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E031EB" w:rsidRDefault="00DE2841">
      <w:pPr>
        <w:shd w:val="clear" w:color="auto" w:fill="FFFFFF"/>
        <w:jc w:val="center"/>
        <w:rPr>
          <w:rFonts w:ascii="Cambria" w:eastAsia="Cambria" w:hAnsi="Cambria" w:cs="Cambria"/>
          <w:b/>
          <w:color w:val="2D3B45"/>
        </w:rPr>
      </w:pPr>
      <w:r>
        <w:rPr>
          <w:rFonts w:ascii="Cambria" w:eastAsia="Cambria" w:hAnsi="Cambria" w:cs="Cambria"/>
          <w:b/>
          <w:color w:val="2D3B45"/>
        </w:rPr>
        <w:t>Course Syllabus</w:t>
      </w:r>
    </w:p>
    <w:p w14:paraId="00000002" w14:textId="77777777" w:rsidR="00E031EB" w:rsidRDefault="00DE2841">
      <w:pPr>
        <w:shd w:val="clear" w:color="auto" w:fill="FFFFFF"/>
        <w:spacing w:before="180" w:after="180"/>
        <w:rPr>
          <w:rFonts w:ascii="Cambria" w:eastAsia="Cambria" w:hAnsi="Cambria" w:cs="Cambria"/>
          <w:i/>
          <w:color w:val="2D3B45"/>
        </w:rPr>
      </w:pPr>
      <w:r>
        <w:rPr>
          <w:rFonts w:ascii="Cambria" w:eastAsia="Cambria" w:hAnsi="Cambria" w:cs="Cambria"/>
          <w:i/>
          <w:color w:val="2D3B45"/>
        </w:rPr>
        <w:t xml:space="preserve">Reason, which always studies from outside, cannot give this inner and more intimate contact; it </w:t>
      </w:r>
      <w:proofErr w:type="gramStart"/>
      <w:r>
        <w:rPr>
          <w:rFonts w:ascii="Cambria" w:eastAsia="Cambria" w:hAnsi="Cambria" w:cs="Cambria"/>
          <w:i/>
          <w:color w:val="2D3B45"/>
        </w:rPr>
        <w:t>has to</w:t>
      </w:r>
      <w:proofErr w:type="gramEnd"/>
      <w:r>
        <w:rPr>
          <w:rFonts w:ascii="Cambria" w:eastAsia="Cambria" w:hAnsi="Cambria" w:cs="Cambria"/>
          <w:i/>
          <w:color w:val="2D3B45"/>
        </w:rPr>
        <w:t xml:space="preserve"> aid itself by a more direct insight springing from the soul itself and to call at every step on the intuitive mind to fill up the gap of its own deficiencies.</w:t>
      </w:r>
    </w:p>
    <w:p w14:paraId="00000003"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i/>
          <w:color w:val="2D3B45"/>
        </w:rPr>
        <w:t xml:space="preserve">                                                                                </w:t>
      </w:r>
      <w:r>
        <w:rPr>
          <w:rFonts w:ascii="Cambria" w:eastAsia="Cambria" w:hAnsi="Cambria" w:cs="Cambria"/>
          <w:i/>
          <w:color w:val="2D3B45"/>
        </w:rPr>
        <w:tab/>
        <w:t>—Sri Aurobindo</w:t>
      </w:r>
      <w:r>
        <w:rPr>
          <w:rFonts w:ascii="Cambria" w:eastAsia="Cambria" w:hAnsi="Cambria" w:cs="Cambria"/>
          <w:b/>
          <w:color w:val="2D3B45"/>
        </w:rPr>
        <w:t xml:space="preserve"> </w:t>
      </w:r>
    </w:p>
    <w:p w14:paraId="00000004"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 xml:space="preserve"> </w:t>
      </w:r>
    </w:p>
    <w:p w14:paraId="00000005"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Course Title: Introduction to Transpersonal Studies</w:t>
      </w:r>
    </w:p>
    <w:p w14:paraId="00000006"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Course Number:  7403</w:t>
      </w:r>
    </w:p>
    <w:p w14:paraId="00000007"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Number of Units: 3</w:t>
      </w:r>
    </w:p>
    <w:p w14:paraId="00000008" w14:textId="146553C9"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Quarter/Term Offered: </w:t>
      </w:r>
      <w:r w:rsidR="0053365D">
        <w:rPr>
          <w:rFonts w:ascii="Cambria" w:eastAsia="Cambria" w:hAnsi="Cambria" w:cs="Cambria"/>
          <w:color w:val="2D3B45"/>
        </w:rPr>
        <w:t>Fall 2025</w:t>
      </w:r>
    </w:p>
    <w:p w14:paraId="00000009" w14:textId="77777777" w:rsidR="00E031EB" w:rsidRDefault="00DE2841">
      <w:pPr>
        <w:rPr>
          <w:rFonts w:ascii="Cambria" w:eastAsia="Cambria" w:hAnsi="Cambria" w:cs="Cambria"/>
          <w:b/>
          <w:color w:val="2D3B45"/>
        </w:rPr>
      </w:pPr>
      <w:r>
        <w:rPr>
          <w:rFonts w:ascii="Cambria" w:eastAsia="Cambria" w:hAnsi="Cambria" w:cs="Cambria"/>
          <w:b/>
          <w:color w:val="2D3B45"/>
        </w:rPr>
        <w:t>Instructor</w:t>
      </w:r>
    </w:p>
    <w:p w14:paraId="0000000A" w14:textId="631BC225" w:rsidR="00E031EB" w:rsidRDefault="00DE2841">
      <w:pPr>
        <w:rPr>
          <w:rFonts w:ascii="Cambria" w:eastAsia="Cambria" w:hAnsi="Cambria" w:cs="Cambria"/>
          <w:color w:val="2D3B45"/>
        </w:rPr>
      </w:pPr>
      <w:r>
        <w:rPr>
          <w:rFonts w:ascii="Cambria" w:eastAsia="Cambria" w:hAnsi="Cambria" w:cs="Cambria"/>
          <w:color w:val="2D3B45"/>
        </w:rPr>
        <w:t xml:space="preserve">Name:  </w:t>
      </w:r>
      <w:r w:rsidR="0053365D">
        <w:rPr>
          <w:rFonts w:ascii="Cambria" w:eastAsia="Cambria" w:hAnsi="Cambria" w:cs="Cambria"/>
          <w:color w:val="2D3B45"/>
        </w:rPr>
        <w:t>Olivia Jenkins</w:t>
      </w:r>
    </w:p>
    <w:p w14:paraId="0000000C" w14:textId="1BECA636" w:rsidR="00E031EB" w:rsidRDefault="00DE2841">
      <w:pPr>
        <w:rPr>
          <w:rFonts w:ascii="Cambria" w:eastAsia="Cambria" w:hAnsi="Cambria" w:cs="Cambria"/>
        </w:rPr>
      </w:pPr>
      <w:r>
        <w:rPr>
          <w:rFonts w:ascii="Cambria" w:eastAsia="Cambria" w:hAnsi="Cambria" w:cs="Cambria"/>
          <w:color w:val="2D3B45"/>
        </w:rPr>
        <w:t xml:space="preserve">Email: </w:t>
      </w:r>
      <w:r w:rsidR="0053365D">
        <w:rPr>
          <w:rFonts w:ascii="Cambria" w:eastAsia="Cambria" w:hAnsi="Cambria" w:cs="Cambria"/>
        </w:rPr>
        <w:t>olivia.jenkins@sofia.edu</w:t>
      </w:r>
    </w:p>
    <w:p w14:paraId="0000000D"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Office Hours</w:t>
      </w:r>
    </w:p>
    <w:p w14:paraId="0000000E"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Dates: Available by appointment</w:t>
      </w:r>
    </w:p>
    <w:p w14:paraId="0000000F"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Times: Available by appointment</w:t>
      </w:r>
    </w:p>
    <w:p w14:paraId="00000010" w14:textId="77777777" w:rsidR="00E031EB" w:rsidRDefault="00DE2841">
      <w:pPr>
        <w:rPr>
          <w:rFonts w:ascii="Cambria" w:eastAsia="Cambria" w:hAnsi="Cambria" w:cs="Cambria"/>
          <w:b/>
          <w:color w:val="4F81BD"/>
          <w:highlight w:val="white"/>
        </w:rPr>
      </w:pPr>
      <w:r>
        <w:rPr>
          <w:rFonts w:ascii="Cambria" w:eastAsia="Cambria" w:hAnsi="Cambria" w:cs="Cambria"/>
          <w:b/>
          <w:highlight w:val="white"/>
        </w:rPr>
        <w:t>Course Dates</w:t>
      </w:r>
      <w:r>
        <w:rPr>
          <w:rFonts w:ascii="Cambria" w:eastAsia="Cambria" w:hAnsi="Cambria" w:cs="Cambria"/>
          <w:b/>
          <w:color w:val="4F81BD"/>
          <w:highlight w:val="white"/>
        </w:rPr>
        <w:t>:</w:t>
      </w:r>
    </w:p>
    <w:p w14:paraId="00000011" w14:textId="77777777" w:rsidR="00E031EB" w:rsidRDefault="00DE2841">
      <w:pPr>
        <w:rPr>
          <w:rFonts w:ascii="Cambria" w:eastAsia="Cambria" w:hAnsi="Cambria" w:cs="Cambria"/>
        </w:rPr>
      </w:pPr>
      <w:r>
        <w:rPr>
          <w:rFonts w:ascii="Cambria" w:eastAsia="Cambria" w:hAnsi="Cambria" w:cs="Cambria"/>
        </w:rPr>
        <w:t xml:space="preserve"> </w:t>
      </w:r>
    </w:p>
    <w:p w14:paraId="00000012" w14:textId="29D9C2DC" w:rsidR="00E031EB" w:rsidRDefault="00DE2841">
      <w:pPr>
        <w:rPr>
          <w:rFonts w:ascii="Cambria" w:eastAsia="Cambria" w:hAnsi="Cambria" w:cs="Cambria"/>
        </w:rPr>
      </w:pPr>
      <w:r>
        <w:rPr>
          <w:rFonts w:ascii="Cambria" w:eastAsia="Cambria" w:hAnsi="Cambria" w:cs="Cambria"/>
        </w:rPr>
        <w:t>Week 1</w:t>
      </w:r>
      <w:r w:rsidR="0053365D">
        <w:rPr>
          <w:rFonts w:ascii="Cambria" w:eastAsia="Cambria" w:hAnsi="Cambria" w:cs="Cambria"/>
        </w:rPr>
        <w:t xml:space="preserve"> begins</w:t>
      </w:r>
      <w:r>
        <w:rPr>
          <w:rFonts w:ascii="Cambria" w:eastAsia="Cambria" w:hAnsi="Cambria" w:cs="Cambria"/>
        </w:rPr>
        <w:t xml:space="preserve">: </w:t>
      </w:r>
      <w:r w:rsidR="0053365D">
        <w:rPr>
          <w:rFonts w:ascii="Cambria" w:eastAsia="Cambria" w:hAnsi="Cambria" w:cs="Cambria"/>
        </w:rPr>
        <w:t>9/29</w:t>
      </w:r>
      <w:r>
        <w:rPr>
          <w:rFonts w:ascii="Cambria" w:eastAsia="Cambria" w:hAnsi="Cambria" w:cs="Cambria"/>
        </w:rPr>
        <w:t xml:space="preserve">; Week 2: </w:t>
      </w:r>
      <w:r w:rsidR="0053365D">
        <w:rPr>
          <w:rFonts w:ascii="Cambria" w:eastAsia="Cambria" w:hAnsi="Cambria" w:cs="Cambria"/>
        </w:rPr>
        <w:t>10/6</w:t>
      </w:r>
      <w:r>
        <w:rPr>
          <w:rFonts w:ascii="Cambria" w:eastAsia="Cambria" w:hAnsi="Cambria" w:cs="Cambria"/>
        </w:rPr>
        <w:t xml:space="preserve">; Week 3: </w:t>
      </w:r>
      <w:r w:rsidR="0053365D">
        <w:rPr>
          <w:rFonts w:ascii="Cambria" w:eastAsia="Cambria" w:hAnsi="Cambria" w:cs="Cambria"/>
        </w:rPr>
        <w:t>10/14 (Columbus/Indigenous Peoples Day 10/13)</w:t>
      </w:r>
      <w:r>
        <w:rPr>
          <w:rFonts w:ascii="Cambria" w:eastAsia="Cambria" w:hAnsi="Cambria" w:cs="Cambria"/>
        </w:rPr>
        <w:t>; Week 4:</w:t>
      </w:r>
      <w:r w:rsidR="0053365D">
        <w:rPr>
          <w:rFonts w:ascii="Cambria" w:eastAsia="Cambria" w:hAnsi="Cambria" w:cs="Cambria"/>
        </w:rPr>
        <w:t xml:space="preserve"> 10/20</w:t>
      </w:r>
      <w:r>
        <w:rPr>
          <w:rFonts w:ascii="Cambria" w:eastAsia="Cambria" w:hAnsi="Cambria" w:cs="Cambria"/>
        </w:rPr>
        <w:t>; Week 5:</w:t>
      </w:r>
      <w:r w:rsidR="0053365D">
        <w:rPr>
          <w:rFonts w:ascii="Cambria" w:eastAsia="Cambria" w:hAnsi="Cambria" w:cs="Cambria"/>
        </w:rPr>
        <w:t xml:space="preserve"> 10/27</w:t>
      </w:r>
      <w:r>
        <w:rPr>
          <w:rFonts w:ascii="Cambria" w:eastAsia="Cambria" w:hAnsi="Cambria" w:cs="Cambria"/>
        </w:rPr>
        <w:t xml:space="preserve">; Week 6: </w:t>
      </w:r>
      <w:r w:rsidR="0053365D">
        <w:rPr>
          <w:rFonts w:ascii="Cambria" w:eastAsia="Cambria" w:hAnsi="Cambria" w:cs="Cambria"/>
        </w:rPr>
        <w:t>11/3</w:t>
      </w:r>
      <w:r>
        <w:rPr>
          <w:rFonts w:ascii="Cambria" w:eastAsia="Cambria" w:hAnsi="Cambria" w:cs="Cambria"/>
        </w:rPr>
        <w:t xml:space="preserve">; Week 7: </w:t>
      </w:r>
      <w:r w:rsidR="0053365D">
        <w:rPr>
          <w:rFonts w:ascii="Cambria" w:eastAsia="Cambria" w:hAnsi="Cambria" w:cs="Cambria"/>
        </w:rPr>
        <w:t>11/10 (Veteran’s Day 11/11</w:t>
      </w:r>
      <w:proofErr w:type="gramStart"/>
      <w:r w:rsidR="0053365D">
        <w:rPr>
          <w:rFonts w:ascii="Cambria" w:eastAsia="Cambria" w:hAnsi="Cambria" w:cs="Cambria"/>
        </w:rPr>
        <w:t>)</w:t>
      </w:r>
      <w:r>
        <w:rPr>
          <w:rFonts w:ascii="Cambria" w:eastAsia="Cambria" w:hAnsi="Cambria" w:cs="Cambria"/>
        </w:rPr>
        <w:t xml:space="preserve">;  </w:t>
      </w:r>
      <w:r w:rsidR="0053365D">
        <w:rPr>
          <w:rFonts w:ascii="Cambria" w:eastAsia="Cambria" w:hAnsi="Cambria" w:cs="Cambria"/>
        </w:rPr>
        <w:t>Week</w:t>
      </w:r>
      <w:proofErr w:type="gramEnd"/>
      <w:r w:rsidR="0053365D">
        <w:rPr>
          <w:rFonts w:ascii="Cambria" w:eastAsia="Cambria" w:hAnsi="Cambria" w:cs="Cambria"/>
        </w:rPr>
        <w:t xml:space="preserve"> 8: 11/17</w:t>
      </w:r>
      <w:r>
        <w:rPr>
          <w:rFonts w:ascii="Cambria" w:eastAsia="Cambria" w:hAnsi="Cambria" w:cs="Cambria"/>
        </w:rPr>
        <w:t>; Week 9:</w:t>
      </w:r>
      <w:r w:rsidR="0053365D">
        <w:rPr>
          <w:rFonts w:ascii="Cambria" w:eastAsia="Cambria" w:hAnsi="Cambria" w:cs="Cambria"/>
        </w:rPr>
        <w:t xml:space="preserve"> 11/24 (11/27-11/28 Thanksgiving Holiday) </w:t>
      </w:r>
      <w:r>
        <w:rPr>
          <w:rFonts w:ascii="Cambria" w:eastAsia="Cambria" w:hAnsi="Cambria" w:cs="Cambria"/>
        </w:rPr>
        <w:t xml:space="preserve">Week 10: </w:t>
      </w:r>
      <w:r w:rsidR="0053365D">
        <w:rPr>
          <w:rFonts w:ascii="Cambria" w:eastAsia="Cambria" w:hAnsi="Cambria" w:cs="Cambria"/>
        </w:rPr>
        <w:t>12/1</w:t>
      </w:r>
    </w:p>
    <w:p w14:paraId="00000013" w14:textId="12B711D0" w:rsidR="00E031EB" w:rsidRDefault="0053365D">
      <w:pPr>
        <w:rPr>
          <w:rFonts w:ascii="Cambria" w:eastAsia="Cambria" w:hAnsi="Cambria" w:cs="Cambria"/>
        </w:rPr>
      </w:pPr>
      <w:r>
        <w:rPr>
          <w:rFonts w:ascii="Cambria" w:eastAsia="Cambria" w:hAnsi="Cambria" w:cs="Cambria"/>
        </w:rPr>
        <w:t>Grades close:</w:t>
      </w:r>
      <w:r w:rsidR="00DE2841">
        <w:rPr>
          <w:rFonts w:ascii="Cambria" w:eastAsia="Cambria" w:hAnsi="Cambria" w:cs="Cambria"/>
        </w:rPr>
        <w:t xml:space="preserve"> </w:t>
      </w:r>
      <w:r>
        <w:rPr>
          <w:rFonts w:ascii="Cambria" w:eastAsia="Cambria" w:hAnsi="Cambria" w:cs="Cambria"/>
        </w:rPr>
        <w:t>December</w:t>
      </w:r>
      <w:r w:rsidR="00DE2841">
        <w:rPr>
          <w:rFonts w:ascii="Cambria" w:eastAsia="Cambria" w:hAnsi="Cambria" w:cs="Cambria"/>
        </w:rPr>
        <w:t xml:space="preserve"> </w:t>
      </w:r>
      <w:r>
        <w:rPr>
          <w:rFonts w:ascii="Cambria" w:eastAsia="Cambria" w:hAnsi="Cambria" w:cs="Cambria"/>
        </w:rPr>
        <w:t>8</w:t>
      </w:r>
      <w:r w:rsidR="00DE2841">
        <w:rPr>
          <w:rFonts w:ascii="Cambria" w:eastAsia="Cambria" w:hAnsi="Cambria" w:cs="Cambria"/>
        </w:rPr>
        <w:t>, 202</w:t>
      </w:r>
      <w:r>
        <w:rPr>
          <w:rFonts w:ascii="Cambria" w:eastAsia="Cambria" w:hAnsi="Cambria" w:cs="Cambria"/>
        </w:rPr>
        <w:t>5</w:t>
      </w:r>
    </w:p>
    <w:p w14:paraId="7D53763D" w14:textId="77777777" w:rsidR="0053365D" w:rsidRDefault="00DE2841" w:rsidP="0053365D">
      <w:pPr>
        <w:rPr>
          <w:rFonts w:ascii="Cambria" w:eastAsia="Cambria" w:hAnsi="Cambria" w:cs="Cambria"/>
        </w:rPr>
      </w:pPr>
      <w:r>
        <w:rPr>
          <w:rFonts w:ascii="Cambria" w:eastAsia="Cambria" w:hAnsi="Cambria" w:cs="Cambria"/>
        </w:rPr>
        <w:t xml:space="preserve"> </w:t>
      </w:r>
    </w:p>
    <w:p w14:paraId="00000015" w14:textId="3D944CCF" w:rsidR="00E031EB" w:rsidRPr="0053365D" w:rsidRDefault="00DE2841" w:rsidP="0053365D">
      <w:pPr>
        <w:rPr>
          <w:rFonts w:ascii="Cambria" w:eastAsia="Cambria" w:hAnsi="Cambria" w:cs="Cambria"/>
        </w:rPr>
      </w:pPr>
      <w:r>
        <w:rPr>
          <w:rFonts w:ascii="Cambria" w:eastAsia="Cambria" w:hAnsi="Cambria" w:cs="Cambria"/>
          <w:b/>
          <w:color w:val="213AA1"/>
        </w:rPr>
        <w:t>Global Master’s Philosophy of Education</w:t>
      </w:r>
    </w:p>
    <w:p w14:paraId="00000016" w14:textId="77777777" w:rsidR="00E031EB" w:rsidRDefault="00DE2841">
      <w:pPr>
        <w:rPr>
          <w:rFonts w:ascii="Cambria" w:eastAsia="Cambria" w:hAnsi="Cambria" w:cs="Cambria"/>
        </w:rPr>
      </w:pPr>
      <w:r>
        <w:rPr>
          <w:rFonts w:ascii="Cambria" w:eastAsia="Cambria" w:hAnsi="Cambria" w:cs="Cambria"/>
        </w:rPr>
        <w:t xml:space="preserve">Our courses are written by experts in their field and facilitated by adjunct faculty with varying philosophies. Each course is based on principles of holistic, transformative, transpersonal, and adult learning. We recognize that adults learn best when given freedom and choice, when they are trusted to make decisions, and when they are encouraged to learn in multiple ways within the structure of existing goals and objectives.  Our hope is that students make choices that inform them, illuminate their imaginations, and help them to integrate and apply new material in ways that serve their lives, their communities, and the planet.  </w:t>
      </w:r>
    </w:p>
    <w:p w14:paraId="00000017" w14:textId="77777777" w:rsidR="00E031EB" w:rsidRDefault="00DE2841">
      <w:pPr>
        <w:rPr>
          <w:rFonts w:ascii="Cambria" w:eastAsia="Cambria" w:hAnsi="Cambria" w:cs="Cambria"/>
        </w:rPr>
      </w:pPr>
      <w:r>
        <w:rPr>
          <w:rFonts w:ascii="Cambria" w:eastAsia="Cambria" w:hAnsi="Cambria" w:cs="Cambria"/>
        </w:rPr>
        <w:t xml:space="preserve"> </w:t>
      </w:r>
    </w:p>
    <w:p w14:paraId="00000018" w14:textId="77777777" w:rsidR="00E031EB" w:rsidRDefault="00DE2841">
      <w:pPr>
        <w:rPr>
          <w:rFonts w:ascii="Cambria" w:eastAsia="Cambria" w:hAnsi="Cambria" w:cs="Cambria"/>
        </w:rPr>
      </w:pPr>
      <w:r>
        <w:rPr>
          <w:rFonts w:ascii="Cambria" w:eastAsia="Cambria" w:hAnsi="Cambria" w:cs="Cambria"/>
        </w:rPr>
        <w:t xml:space="preserve">In our courses students learn by reading scholarly and imaginative works, opening their hearts, expanding their knowledge through culturally diverse and ecologically informed perspectives, working contemplatively, engaging in reflective scholarship, participating in self-reflection, using imagination, and opening to epistemologies of the heart. Our courses </w:t>
      </w:r>
      <w:r>
        <w:rPr>
          <w:rFonts w:ascii="Cambria" w:eastAsia="Cambria" w:hAnsi="Cambria" w:cs="Cambria"/>
        </w:rPr>
        <w:lastRenderedPageBreak/>
        <w:t>are collaborative, dynamic, and transformative. Learning is authentic, embodied, creative, and enriches personal, spiritual, and professional development. We encourage students to take a wisdom approach toward life and to move beyond current limitations, to discover new guiding principles, and to move toward greater alignment with their life’s purpose. We want our students to engage in true self-transformation while developing their professional aspirations. In the end, we hope that they fully embody and apply their transpersonal education in all areas of their lives.</w:t>
      </w:r>
    </w:p>
    <w:p w14:paraId="00000019"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Instructor's Philosophy of Teaching</w:t>
      </w:r>
    </w:p>
    <w:p w14:paraId="44A0100F" w14:textId="77777777" w:rsidR="008D14B5" w:rsidRDefault="008D14B5" w:rsidP="008D14B5">
      <w:pPr>
        <w:pStyle w:val="BodyA"/>
        <w:rPr>
          <w:lang w:val="en-US"/>
        </w:rPr>
      </w:pPr>
      <w:r>
        <w:rPr>
          <w:rFonts w:ascii="Times New Roman" w:hAnsi="Times New Roman"/>
          <w:sz w:val="24"/>
          <w:szCs w:val="24"/>
          <w:lang w:val="en-US"/>
        </w:rPr>
        <w:t>The learning process is meant to be engaging and meaningful. Material should not only encourage the development of new knowledge and perspectives but contribute to personal growth and life application. The process is actively physical, intellectual, emotional, social, creative, and spiritual. Through these multiple ways of taking in information, students will be challenged to practice openness and discernment. The instructor aims to create a supportive, enriching learning community where ideas are shared, and differences are embraced.</w:t>
      </w:r>
      <w:r>
        <w:t> </w:t>
      </w:r>
    </w:p>
    <w:p w14:paraId="0000001D"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Prerequisites and Priority Registration</w:t>
      </w:r>
    </w:p>
    <w:p w14:paraId="0000001E"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rPr>
        <w:t xml:space="preserve">The following courses are required </w:t>
      </w:r>
      <w:proofErr w:type="gramStart"/>
      <w:r>
        <w:rPr>
          <w:rFonts w:ascii="Cambria" w:eastAsia="Cambria" w:hAnsi="Cambria" w:cs="Cambria"/>
          <w:b/>
          <w:color w:val="2D3B45"/>
        </w:rPr>
        <w:t>in order to</w:t>
      </w:r>
      <w:proofErr w:type="gramEnd"/>
      <w:r>
        <w:rPr>
          <w:rFonts w:ascii="Cambria" w:eastAsia="Cambria" w:hAnsi="Cambria" w:cs="Cambria"/>
          <w:b/>
          <w:color w:val="2D3B45"/>
        </w:rPr>
        <w:t xml:space="preserve"> take this course:</w:t>
      </w:r>
      <w:r>
        <w:rPr>
          <w:rFonts w:ascii="Cambria" w:eastAsia="Cambria" w:hAnsi="Cambria" w:cs="Cambria"/>
          <w:color w:val="2D3B45"/>
        </w:rPr>
        <w:t xml:space="preserve"> Year 1 Sequence</w:t>
      </w:r>
    </w:p>
    <w:p w14:paraId="0000001F"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rPr>
        <w:t>Priority Registration:</w:t>
      </w:r>
      <w:r>
        <w:rPr>
          <w:rFonts w:ascii="Cambria" w:eastAsia="Cambria" w:hAnsi="Cambria" w:cs="Cambria"/>
          <w:color w:val="2D3B45"/>
        </w:rPr>
        <w:t xml:space="preserve"> N/A</w:t>
      </w:r>
    </w:p>
    <w:p w14:paraId="00000020"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Students in the above program will receive priority registration for this course. (All others will be admitted if space allows.)</w:t>
      </w:r>
    </w:p>
    <w:p w14:paraId="00000022"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rPr>
        <w:t>Requires Permission of Program Chair:</w:t>
      </w:r>
      <w:r>
        <w:rPr>
          <w:rFonts w:ascii="Cambria" w:eastAsia="Cambria" w:hAnsi="Cambria" w:cs="Cambria"/>
          <w:color w:val="2D3B45"/>
        </w:rPr>
        <w:t xml:space="preserve"> No</w:t>
      </w:r>
    </w:p>
    <w:p w14:paraId="00000023"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rPr>
        <w:t>Other Course Requirements:</w:t>
      </w:r>
      <w:r>
        <w:rPr>
          <w:rFonts w:ascii="Cambria" w:eastAsia="Cambria" w:hAnsi="Cambria" w:cs="Cambria"/>
          <w:color w:val="2D3B45"/>
        </w:rPr>
        <w:t xml:space="preserve"> N/A</w:t>
      </w:r>
    </w:p>
    <w:p w14:paraId="00000024"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Fulfillment of Program Requirements</w:t>
      </w:r>
    </w:p>
    <w:p w14:paraId="00000025"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rPr>
        <w:t>This course fulfills requirements in other programs, as follows:</w:t>
      </w:r>
      <w:r>
        <w:rPr>
          <w:rFonts w:ascii="Cambria" w:eastAsia="Cambria" w:hAnsi="Cambria" w:cs="Cambria"/>
          <w:color w:val="2D3B45"/>
        </w:rPr>
        <w:t xml:space="preserve"> N/A</w:t>
      </w:r>
    </w:p>
    <w:p w14:paraId="00000026"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Course Description</w:t>
      </w:r>
    </w:p>
    <w:p w14:paraId="00000027" w14:textId="77777777" w:rsidR="00E031EB" w:rsidRDefault="00DE2841">
      <w:pPr>
        <w:rPr>
          <w:rFonts w:ascii="Cambria" w:eastAsia="Cambria" w:hAnsi="Cambria" w:cs="Cambria"/>
        </w:rPr>
      </w:pPr>
      <w:r>
        <w:rPr>
          <w:rFonts w:ascii="Cambria" w:eastAsia="Cambria" w:hAnsi="Cambria" w:cs="Cambria"/>
        </w:rPr>
        <w:t>Become familiar with the concepts and theories of transpersonal studies. Learn the origins of transpersonal psychology, the contributors to the field, the research that is being conducted, and the applications of transpersonal studies to personal growth and academic fields. Discuss contemporary perspectives, counseling, education, society, and human well-being</w:t>
      </w:r>
      <w:r>
        <w:rPr>
          <w:rFonts w:ascii="Cambria" w:eastAsia="Cambria" w:hAnsi="Cambria" w:cs="Cambria"/>
          <w:color w:val="434343"/>
        </w:rPr>
        <w:t xml:space="preserve">. </w:t>
      </w:r>
      <w:r>
        <w:rPr>
          <w:rFonts w:ascii="Cambria" w:eastAsia="Cambria" w:hAnsi="Cambria" w:cs="Cambria"/>
        </w:rPr>
        <w:t>Begin to learn the conventions of APA style formatting.</w:t>
      </w:r>
    </w:p>
    <w:p w14:paraId="00000028"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Class Attendance/Posting Requirements</w:t>
      </w:r>
    </w:p>
    <w:p w14:paraId="00000029"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Students are expected to post their assignments within the designated weeks. If additional time is needed because of extenuating circumstances, please consult your instructor.</w:t>
      </w:r>
    </w:p>
    <w:p w14:paraId="0000002A"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Course Aims and How They Relate to the Learning Objectives</w:t>
      </w:r>
    </w:p>
    <w:p w14:paraId="0000002B"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lastRenderedPageBreak/>
        <w:t>Course Goals</w:t>
      </w:r>
    </w:p>
    <w:p w14:paraId="0000002C" w14:textId="77777777" w:rsidR="00E031EB" w:rsidRDefault="00DE2841">
      <w:pPr>
        <w:spacing w:before="120"/>
        <w:ind w:left="720"/>
        <w:rPr>
          <w:rFonts w:ascii="Cambria" w:eastAsia="Cambria" w:hAnsi="Cambria" w:cs="Cambria"/>
        </w:rPr>
      </w:pPr>
      <w:r>
        <w:rPr>
          <w:rFonts w:ascii="Cambria" w:eastAsia="Cambria" w:hAnsi="Cambria" w:cs="Cambria"/>
          <w:sz w:val="20"/>
          <w:szCs w:val="20"/>
        </w:rPr>
        <w:t>1.</w:t>
      </w:r>
      <w:r>
        <w:rPr>
          <w:sz w:val="14"/>
          <w:szCs w:val="14"/>
        </w:rPr>
        <w:t xml:space="preserve"> </w:t>
      </w:r>
      <w:r>
        <w:rPr>
          <w:sz w:val="14"/>
          <w:szCs w:val="14"/>
        </w:rPr>
        <w:tab/>
      </w:r>
      <w:r>
        <w:rPr>
          <w:rFonts w:ascii="Cambria" w:eastAsia="Cambria" w:hAnsi="Cambria" w:cs="Cambria"/>
        </w:rPr>
        <w:t>Establish a foundational understanding of transpersonal psychology’s roots in wisdom traditions, contemporary theories of transpersonal development, and other topics in transpersonal theory,</w:t>
      </w:r>
    </w:p>
    <w:p w14:paraId="0000002D" w14:textId="77777777" w:rsidR="00E031EB" w:rsidRDefault="00DE2841">
      <w:pPr>
        <w:ind w:left="720"/>
        <w:rPr>
          <w:rFonts w:ascii="Cambria" w:eastAsia="Cambria" w:hAnsi="Cambria" w:cs="Cambria"/>
        </w:rPr>
      </w:pPr>
      <w:r>
        <w:rPr>
          <w:rFonts w:ascii="Cambria" w:eastAsia="Cambria" w:hAnsi="Cambria" w:cs="Cambria"/>
          <w:sz w:val="20"/>
          <w:szCs w:val="20"/>
        </w:rPr>
        <w:t>2.</w:t>
      </w:r>
      <w:r>
        <w:rPr>
          <w:sz w:val="14"/>
          <w:szCs w:val="14"/>
        </w:rPr>
        <w:t xml:space="preserve"> </w:t>
      </w:r>
      <w:r>
        <w:rPr>
          <w:sz w:val="14"/>
          <w:szCs w:val="14"/>
        </w:rPr>
        <w:tab/>
      </w:r>
      <w:r>
        <w:rPr>
          <w:rFonts w:ascii="Cambria" w:eastAsia="Cambria" w:hAnsi="Cambria" w:cs="Cambria"/>
        </w:rPr>
        <w:t>Augment intellectual learning through experiential and direct ways of knowing including activating intuition, imagination, and creative expression,</w:t>
      </w:r>
    </w:p>
    <w:p w14:paraId="0000002E" w14:textId="77777777" w:rsidR="00E031EB" w:rsidRDefault="00DE2841">
      <w:pPr>
        <w:ind w:left="720"/>
        <w:rPr>
          <w:rFonts w:ascii="Cambria" w:eastAsia="Cambria" w:hAnsi="Cambria" w:cs="Cambria"/>
        </w:rPr>
      </w:pPr>
      <w:r>
        <w:rPr>
          <w:rFonts w:ascii="Cambria" w:eastAsia="Cambria" w:hAnsi="Cambria" w:cs="Cambria"/>
          <w:sz w:val="20"/>
          <w:szCs w:val="20"/>
        </w:rPr>
        <w:t>3.</w:t>
      </w:r>
      <w:r>
        <w:rPr>
          <w:sz w:val="14"/>
          <w:szCs w:val="14"/>
        </w:rPr>
        <w:t xml:space="preserve"> </w:t>
      </w:r>
      <w:r>
        <w:rPr>
          <w:sz w:val="14"/>
          <w:szCs w:val="14"/>
        </w:rPr>
        <w:tab/>
      </w:r>
      <w:r>
        <w:rPr>
          <w:rFonts w:ascii="Cambria" w:eastAsia="Cambria" w:hAnsi="Cambria" w:cs="Cambria"/>
        </w:rPr>
        <w:t>Hone skills for in-depth exploration, which weaves personal experience, scholarly references, and possible professional applications.</w:t>
      </w:r>
    </w:p>
    <w:p w14:paraId="0000002F"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These goals will be achieved through readings, discussion, reflection, creative exploration, personal story, spiritual practice, and other methods. </w:t>
      </w:r>
    </w:p>
    <w:p w14:paraId="00000030"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rPr>
        <w:t xml:space="preserve"> Student Learning Outcomes</w:t>
      </w:r>
      <w:r>
        <w:rPr>
          <w:rFonts w:ascii="Cambria" w:eastAsia="Cambria" w:hAnsi="Cambria" w:cs="Cambria"/>
          <w:color w:val="2D3B45"/>
        </w:rPr>
        <w:t xml:space="preserve"> </w:t>
      </w:r>
    </w:p>
    <w:p w14:paraId="00000031"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color w:val="2D3B45"/>
        </w:rPr>
        <w:t>By the end of this class, you will:</w:t>
      </w:r>
      <w:r>
        <w:rPr>
          <w:rFonts w:ascii="Cambria" w:eastAsia="Cambria" w:hAnsi="Cambria" w:cs="Cambria"/>
          <w:b/>
          <w:color w:val="2D3B45"/>
        </w:rPr>
        <w:t xml:space="preserve"> </w:t>
      </w:r>
    </w:p>
    <w:p w14:paraId="00000032" w14:textId="77777777" w:rsidR="00E031EB" w:rsidRDefault="00DE2841">
      <w:pPr>
        <w:spacing w:before="120"/>
        <w:ind w:left="720"/>
        <w:rPr>
          <w:rFonts w:ascii="Cambria" w:eastAsia="Cambria" w:hAnsi="Cambria" w:cs="Cambria"/>
        </w:rPr>
      </w:pPr>
      <w:r>
        <w:rPr>
          <w:rFonts w:ascii="Cambria" w:eastAsia="Cambria" w:hAnsi="Cambria" w:cs="Cambria"/>
        </w:rPr>
        <w:t>1.</w:t>
      </w:r>
      <w:r>
        <w:rPr>
          <w:sz w:val="14"/>
          <w:szCs w:val="14"/>
        </w:rPr>
        <w:t xml:space="preserve"> </w:t>
      </w:r>
      <w:r>
        <w:rPr>
          <w:sz w:val="14"/>
          <w:szCs w:val="14"/>
        </w:rPr>
        <w:tab/>
      </w:r>
      <w:r>
        <w:rPr>
          <w:rFonts w:ascii="Cambria" w:eastAsia="Cambria" w:hAnsi="Cambria" w:cs="Cambria"/>
        </w:rPr>
        <w:t xml:space="preserve">Become familiar with the major theories and conceptual frameworks in transpersonal psychology, as well as major contributors to the field, </w:t>
      </w:r>
    </w:p>
    <w:p w14:paraId="00000033" w14:textId="77777777" w:rsidR="00E031EB" w:rsidRDefault="00DE2841">
      <w:pPr>
        <w:ind w:left="720"/>
        <w:rPr>
          <w:rFonts w:ascii="Cambria" w:eastAsia="Cambria" w:hAnsi="Cambria" w:cs="Cambria"/>
        </w:rPr>
      </w:pPr>
      <w:r>
        <w:rPr>
          <w:rFonts w:ascii="Cambria" w:eastAsia="Cambria" w:hAnsi="Cambria" w:cs="Cambria"/>
        </w:rPr>
        <w:t>2.</w:t>
      </w:r>
      <w:r>
        <w:rPr>
          <w:sz w:val="14"/>
          <w:szCs w:val="14"/>
        </w:rPr>
        <w:t xml:space="preserve"> </w:t>
      </w:r>
      <w:r>
        <w:rPr>
          <w:sz w:val="14"/>
          <w:szCs w:val="14"/>
        </w:rPr>
        <w:tab/>
      </w:r>
      <w:r>
        <w:rPr>
          <w:rFonts w:ascii="Cambria" w:eastAsia="Cambria" w:hAnsi="Cambria" w:cs="Cambria"/>
        </w:rPr>
        <w:t>Become aware of a variety of transpersonal practices and experiences.</w:t>
      </w:r>
    </w:p>
    <w:p w14:paraId="00000034" w14:textId="77777777" w:rsidR="00E031EB" w:rsidRDefault="00DE2841">
      <w:pPr>
        <w:ind w:left="720"/>
        <w:rPr>
          <w:rFonts w:ascii="Cambria" w:eastAsia="Cambria" w:hAnsi="Cambria" w:cs="Cambria"/>
          <w:highlight w:val="white"/>
        </w:rPr>
      </w:pPr>
      <w:r>
        <w:rPr>
          <w:rFonts w:ascii="Cambria" w:eastAsia="Cambria" w:hAnsi="Cambria" w:cs="Cambria"/>
        </w:rPr>
        <w:t>3.</w:t>
      </w:r>
      <w:r>
        <w:rPr>
          <w:sz w:val="14"/>
          <w:szCs w:val="14"/>
        </w:rPr>
        <w:t xml:space="preserve"> </w:t>
      </w:r>
      <w:r>
        <w:rPr>
          <w:sz w:val="14"/>
          <w:szCs w:val="14"/>
        </w:rPr>
        <w:tab/>
      </w:r>
      <w:r>
        <w:rPr>
          <w:rFonts w:ascii="Cambria" w:eastAsia="Cambria" w:hAnsi="Cambria" w:cs="Cambria"/>
          <w:highlight w:val="white"/>
        </w:rPr>
        <w:t xml:space="preserve">Write a </w:t>
      </w:r>
      <w:proofErr w:type="gramStart"/>
      <w:r>
        <w:rPr>
          <w:rFonts w:ascii="Cambria" w:eastAsia="Cambria" w:hAnsi="Cambria" w:cs="Cambria"/>
          <w:highlight w:val="white"/>
        </w:rPr>
        <w:t>2000-2500 page</w:t>
      </w:r>
      <w:proofErr w:type="gramEnd"/>
      <w:r>
        <w:rPr>
          <w:rFonts w:ascii="Cambria" w:eastAsia="Cambria" w:hAnsi="Cambria" w:cs="Cambria"/>
          <w:highlight w:val="white"/>
        </w:rPr>
        <w:t xml:space="preserve"> scholarly paper demonstrating your mastery of scholarly writing and APA style.   </w:t>
      </w:r>
    </w:p>
    <w:p w14:paraId="00000035" w14:textId="77777777" w:rsidR="00E031EB" w:rsidRDefault="00DE2841">
      <w:pPr>
        <w:ind w:left="720"/>
        <w:rPr>
          <w:rFonts w:ascii="Cambria" w:eastAsia="Cambria" w:hAnsi="Cambria" w:cs="Cambria"/>
          <w:b/>
          <w:color w:val="2D3B45"/>
        </w:rPr>
      </w:pPr>
      <w:r>
        <w:rPr>
          <w:rFonts w:ascii="Cambria" w:eastAsia="Cambria" w:hAnsi="Cambria" w:cs="Cambria"/>
        </w:rPr>
        <w:t>4.</w:t>
      </w:r>
      <w:r>
        <w:rPr>
          <w:sz w:val="14"/>
          <w:szCs w:val="14"/>
        </w:rPr>
        <w:t xml:space="preserve"> </w:t>
      </w:r>
      <w:r>
        <w:rPr>
          <w:sz w:val="14"/>
          <w:szCs w:val="14"/>
        </w:rPr>
        <w:tab/>
      </w:r>
      <w:r>
        <w:rPr>
          <w:rFonts w:ascii="Cambria" w:eastAsia="Cambria" w:hAnsi="Cambria" w:cs="Cambria"/>
        </w:rPr>
        <w:t>Considered how transpersonal psychology can be applied to professional life.</w:t>
      </w:r>
      <w:r>
        <w:rPr>
          <w:rFonts w:ascii="Cambria" w:eastAsia="Cambria" w:hAnsi="Cambria" w:cs="Cambria"/>
          <w:b/>
          <w:color w:val="2D3B45"/>
        </w:rPr>
        <w:t xml:space="preserve"> </w:t>
      </w:r>
    </w:p>
    <w:p w14:paraId="00000036"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Transpersonal Qualities</w:t>
      </w:r>
    </w:p>
    <w:p w14:paraId="00000037"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Your instructor will pay attention to transpersonal qualities reflected in your writing, creative </w:t>
      </w:r>
      <w:proofErr w:type="gramStart"/>
      <w:r>
        <w:rPr>
          <w:rFonts w:ascii="Cambria" w:eastAsia="Cambria" w:hAnsi="Cambria" w:cs="Cambria"/>
          <w:color w:val="2D3B45"/>
        </w:rPr>
        <w:t>explorations</w:t>
      </w:r>
      <w:proofErr w:type="gramEnd"/>
      <w:r>
        <w:rPr>
          <w:rFonts w:ascii="Cambria" w:eastAsia="Cambria" w:hAnsi="Cambria" w:cs="Cambria"/>
          <w:color w:val="2D3B45"/>
        </w:rPr>
        <w:t xml:space="preserve"> and group interaction. Transpersonal qualities might </w:t>
      </w:r>
      <w:proofErr w:type="gramStart"/>
      <w:r>
        <w:rPr>
          <w:rFonts w:ascii="Cambria" w:eastAsia="Cambria" w:hAnsi="Cambria" w:cs="Cambria"/>
          <w:color w:val="2D3B45"/>
        </w:rPr>
        <w:t>include:</w:t>
      </w:r>
      <w:proofErr w:type="gramEnd"/>
      <w:r>
        <w:rPr>
          <w:rFonts w:ascii="Cambria" w:eastAsia="Cambria" w:hAnsi="Cambria" w:cs="Cambria"/>
          <w:color w:val="2D3B45"/>
        </w:rPr>
        <w:t xml:space="preserve"> compassion, wisdom, intuition, spontaneity, creativity, inspiration, insight, mindfulness, discernment, authenticity, appreciation, gratitude, self-observation, deeper levels of meaning, empathy, expansiveness, and attention, to name a few.</w:t>
      </w:r>
    </w:p>
    <w:p w14:paraId="00000038"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Transpersonal qualities might be noted in areas of personal integration and personal growth, or they might be reflected in the way that you apply your “quality of being” to your learning in the outer world.</w:t>
      </w:r>
    </w:p>
    <w:p w14:paraId="00000039" w14:textId="77777777" w:rsidR="00E031EB" w:rsidRDefault="00DE2841">
      <w:pPr>
        <w:rPr>
          <w:rFonts w:ascii="Cambria" w:eastAsia="Cambria" w:hAnsi="Cambria" w:cs="Cambria"/>
          <w:b/>
        </w:rPr>
      </w:pPr>
      <w:r>
        <w:rPr>
          <w:rFonts w:ascii="Cambria" w:eastAsia="Cambria" w:hAnsi="Cambria" w:cs="Cambria"/>
          <w:b/>
        </w:rPr>
        <w:t xml:space="preserve"> </w:t>
      </w:r>
    </w:p>
    <w:p w14:paraId="0000003A" w14:textId="77777777" w:rsidR="00E031EB" w:rsidRDefault="00DE2841">
      <w:pPr>
        <w:rPr>
          <w:rFonts w:ascii="Cambria" w:eastAsia="Cambria" w:hAnsi="Cambria" w:cs="Cambria"/>
          <w:b/>
        </w:rPr>
      </w:pPr>
      <w:r>
        <w:rPr>
          <w:rFonts w:ascii="Cambria" w:eastAsia="Cambria" w:hAnsi="Cambria" w:cs="Cambria"/>
          <w:b/>
        </w:rPr>
        <w:t>Global Master’s Program Outcomes (* Relevant to this Course)</w:t>
      </w:r>
    </w:p>
    <w:p w14:paraId="0000003B" w14:textId="77777777" w:rsidR="00E031EB" w:rsidRDefault="00DE2841">
      <w:pPr>
        <w:rPr>
          <w:rFonts w:ascii="Cambria" w:eastAsia="Cambria" w:hAnsi="Cambria" w:cs="Cambria"/>
          <w:b/>
        </w:rPr>
      </w:pPr>
      <w:r>
        <w:rPr>
          <w:rFonts w:ascii="Cambria" w:eastAsia="Cambria" w:hAnsi="Cambria" w:cs="Cambria"/>
          <w:b/>
        </w:rPr>
        <w:t xml:space="preserve"> </w:t>
      </w:r>
    </w:p>
    <w:p w14:paraId="0000003C" w14:textId="77777777" w:rsidR="00E031EB" w:rsidRDefault="00DE2841">
      <w:pPr>
        <w:rPr>
          <w:rFonts w:ascii="Cambria" w:eastAsia="Cambria" w:hAnsi="Cambria" w:cs="Cambria"/>
          <w:b/>
          <w:color w:val="4F81BD"/>
        </w:rPr>
      </w:pPr>
      <w:r>
        <w:rPr>
          <w:rFonts w:ascii="Cambria" w:eastAsia="Cambria" w:hAnsi="Cambria" w:cs="Cambria"/>
          <w:b/>
          <w:color w:val="4F81BD"/>
        </w:rPr>
        <w:t>MATP PROGRAM LEARNING OUTCOMES</w:t>
      </w:r>
    </w:p>
    <w:p w14:paraId="0000003D" w14:textId="77777777" w:rsidR="00E031EB" w:rsidRDefault="00DE2841">
      <w:pPr>
        <w:rPr>
          <w:rFonts w:ascii="Cambria" w:eastAsia="Cambria" w:hAnsi="Cambria" w:cs="Cambria"/>
        </w:rPr>
      </w:pPr>
      <w:r>
        <w:rPr>
          <w:rFonts w:ascii="Cambria" w:eastAsia="Cambria" w:hAnsi="Cambria" w:cs="Cambria"/>
        </w:rPr>
        <w:t xml:space="preserve"> </w:t>
      </w:r>
    </w:p>
    <w:p w14:paraId="0000003E" w14:textId="77777777" w:rsidR="00E031EB" w:rsidRDefault="00DE2841">
      <w:pPr>
        <w:ind w:left="1440"/>
        <w:rPr>
          <w:rFonts w:ascii="Cambria" w:eastAsia="Cambria" w:hAnsi="Cambria" w:cs="Cambria"/>
        </w:rPr>
      </w:pPr>
      <w:r>
        <w:rPr>
          <w:sz w:val="20"/>
          <w:szCs w:val="20"/>
        </w:rPr>
        <w:t>·</w:t>
      </w:r>
      <w:r>
        <w:rPr>
          <w:sz w:val="14"/>
          <w:szCs w:val="14"/>
        </w:rPr>
        <w:t xml:space="preserve">   </w:t>
      </w:r>
      <w:r>
        <w:rPr>
          <w:sz w:val="14"/>
          <w:szCs w:val="14"/>
        </w:rPr>
        <w:tab/>
      </w:r>
      <w:r>
        <w:rPr>
          <w:rFonts w:ascii="Cambria" w:eastAsia="Cambria" w:hAnsi="Cambria" w:cs="Cambria"/>
        </w:rPr>
        <w:t xml:space="preserve">Reflect upon the meaning of whole-person development, including growth in mind, body, spirit, creativity, and community, and apply that understanding to their own personal and professional lives. </w:t>
      </w:r>
      <w:r>
        <w:rPr>
          <w:rFonts w:ascii="MS Mincho" w:eastAsia="MS Mincho" w:hAnsi="MS Mincho" w:cs="MS Mincho"/>
        </w:rPr>
        <w:t> </w:t>
      </w:r>
      <w:r>
        <w:rPr>
          <w:rFonts w:ascii="Cambria" w:eastAsia="Cambria" w:hAnsi="Cambria" w:cs="Cambria"/>
        </w:rPr>
        <w:t>*</w:t>
      </w:r>
    </w:p>
    <w:p w14:paraId="0000003F" w14:textId="77777777" w:rsidR="00E031EB" w:rsidRDefault="00DE2841">
      <w:pPr>
        <w:ind w:left="1440"/>
        <w:rPr>
          <w:rFonts w:ascii="Cambria" w:eastAsia="Cambria" w:hAnsi="Cambria" w:cs="Cambria"/>
        </w:rPr>
      </w:pPr>
      <w:r>
        <w:rPr>
          <w:sz w:val="20"/>
          <w:szCs w:val="20"/>
        </w:rPr>
        <w:t>·</w:t>
      </w:r>
      <w:r>
        <w:rPr>
          <w:sz w:val="14"/>
          <w:szCs w:val="14"/>
        </w:rPr>
        <w:t xml:space="preserve">   </w:t>
      </w:r>
      <w:r>
        <w:rPr>
          <w:sz w:val="14"/>
          <w:szCs w:val="14"/>
        </w:rPr>
        <w:tab/>
      </w:r>
      <w:r>
        <w:rPr>
          <w:rFonts w:ascii="Cambria" w:eastAsia="Cambria" w:hAnsi="Cambria" w:cs="Cambria"/>
        </w:rPr>
        <w:t xml:space="preserve">Blend theories and practices of transpersonal psychology with those in a professional concentration area(s). </w:t>
      </w:r>
      <w:r>
        <w:rPr>
          <w:rFonts w:ascii="MS Mincho" w:eastAsia="MS Mincho" w:hAnsi="MS Mincho" w:cs="MS Mincho"/>
        </w:rPr>
        <w:t> </w:t>
      </w:r>
      <w:r>
        <w:rPr>
          <w:rFonts w:ascii="Cambria" w:eastAsia="Cambria" w:hAnsi="Cambria" w:cs="Cambria"/>
        </w:rPr>
        <w:t>*</w:t>
      </w:r>
    </w:p>
    <w:p w14:paraId="00000040" w14:textId="77777777" w:rsidR="00E031EB" w:rsidRDefault="00DE2841">
      <w:pPr>
        <w:ind w:left="1440"/>
        <w:rPr>
          <w:rFonts w:ascii="Cambria" w:eastAsia="Cambria" w:hAnsi="Cambria" w:cs="Cambria"/>
        </w:rPr>
      </w:pPr>
      <w:r>
        <w:rPr>
          <w:sz w:val="20"/>
          <w:szCs w:val="20"/>
        </w:rPr>
        <w:t>·</w:t>
      </w:r>
      <w:r>
        <w:rPr>
          <w:sz w:val="14"/>
          <w:szCs w:val="14"/>
        </w:rPr>
        <w:t xml:space="preserve">   </w:t>
      </w:r>
      <w:r>
        <w:rPr>
          <w:sz w:val="14"/>
          <w:szCs w:val="14"/>
        </w:rPr>
        <w:tab/>
      </w:r>
      <w:r>
        <w:rPr>
          <w:rFonts w:ascii="Cambria" w:eastAsia="Cambria" w:hAnsi="Cambria" w:cs="Cambria"/>
        </w:rPr>
        <w:t xml:space="preserve">Employ multiple ways of accessing information, expressing self, and working with others in a professional concentration area. </w:t>
      </w:r>
      <w:r>
        <w:rPr>
          <w:rFonts w:ascii="MS Mincho" w:eastAsia="MS Mincho" w:hAnsi="MS Mincho" w:cs="MS Mincho"/>
        </w:rPr>
        <w:t> </w:t>
      </w:r>
      <w:r>
        <w:rPr>
          <w:rFonts w:ascii="Cambria" w:eastAsia="Cambria" w:hAnsi="Cambria" w:cs="Cambria"/>
        </w:rPr>
        <w:t>*</w:t>
      </w:r>
    </w:p>
    <w:p w14:paraId="00000041" w14:textId="77777777" w:rsidR="00E031EB" w:rsidRDefault="00DE2841">
      <w:pPr>
        <w:ind w:left="1440"/>
        <w:rPr>
          <w:rFonts w:ascii="MS Mincho" w:eastAsia="MS Mincho" w:hAnsi="MS Mincho" w:cs="MS Mincho"/>
        </w:rPr>
      </w:pPr>
      <w:r>
        <w:rPr>
          <w:sz w:val="20"/>
          <w:szCs w:val="20"/>
        </w:rPr>
        <w:lastRenderedPageBreak/>
        <w:t>·</w:t>
      </w:r>
      <w:r>
        <w:rPr>
          <w:sz w:val="14"/>
          <w:szCs w:val="14"/>
        </w:rPr>
        <w:t xml:space="preserve">   </w:t>
      </w:r>
      <w:r>
        <w:rPr>
          <w:sz w:val="14"/>
          <w:szCs w:val="14"/>
        </w:rPr>
        <w:tab/>
      </w:r>
      <w:r>
        <w:rPr>
          <w:rFonts w:ascii="Cambria" w:eastAsia="Cambria" w:hAnsi="Cambria" w:cs="Cambria"/>
        </w:rPr>
        <w:t xml:space="preserve">Articulate shifts and developments in their own thought processes, including the assumptions they bring to situations, as these relate to their program of study. </w:t>
      </w:r>
      <w:r>
        <w:rPr>
          <w:rFonts w:ascii="MS Mincho" w:eastAsia="MS Mincho" w:hAnsi="MS Mincho" w:cs="MS Mincho"/>
        </w:rPr>
        <w:t> </w:t>
      </w:r>
    </w:p>
    <w:p w14:paraId="00000042" w14:textId="77777777" w:rsidR="00E031EB" w:rsidRDefault="00DE2841">
      <w:pPr>
        <w:spacing w:after="320"/>
        <w:ind w:left="1440"/>
        <w:rPr>
          <w:rFonts w:ascii="MS Mincho" w:eastAsia="MS Mincho" w:hAnsi="MS Mincho" w:cs="MS Mincho"/>
        </w:rPr>
      </w:pPr>
      <w:r>
        <w:rPr>
          <w:sz w:val="20"/>
          <w:szCs w:val="20"/>
        </w:rPr>
        <w:t>·</w:t>
      </w:r>
      <w:r>
        <w:rPr>
          <w:sz w:val="14"/>
          <w:szCs w:val="14"/>
        </w:rPr>
        <w:t xml:space="preserve">   </w:t>
      </w:r>
      <w:r>
        <w:rPr>
          <w:sz w:val="14"/>
          <w:szCs w:val="14"/>
        </w:rPr>
        <w:tab/>
      </w:r>
      <w:r>
        <w:rPr>
          <w:rFonts w:ascii="Cambria" w:eastAsia="Cambria" w:hAnsi="Cambria" w:cs="Cambria"/>
        </w:rPr>
        <w:t xml:space="preserve">Use reflective scholarship and transpersonal theories and practices to create an action plan that addresses the needs of a community, </w:t>
      </w:r>
      <w:proofErr w:type="gramStart"/>
      <w:r>
        <w:rPr>
          <w:rFonts w:ascii="Cambria" w:eastAsia="Cambria" w:hAnsi="Cambria" w:cs="Cambria"/>
        </w:rPr>
        <w:t>organization</w:t>
      </w:r>
      <w:proofErr w:type="gramEnd"/>
      <w:r>
        <w:rPr>
          <w:rFonts w:ascii="Cambria" w:eastAsia="Cambria" w:hAnsi="Cambria" w:cs="Cambria"/>
        </w:rPr>
        <w:t xml:space="preserve"> or professional area. </w:t>
      </w:r>
      <w:r>
        <w:rPr>
          <w:rFonts w:ascii="MS Mincho" w:eastAsia="MS Mincho" w:hAnsi="MS Mincho" w:cs="MS Mincho"/>
        </w:rPr>
        <w:t> </w:t>
      </w:r>
    </w:p>
    <w:p w14:paraId="00000043" w14:textId="77777777" w:rsidR="00E031EB" w:rsidRDefault="00DE2841">
      <w:pPr>
        <w:shd w:val="clear" w:color="auto" w:fill="FFFFFF"/>
        <w:spacing w:before="180" w:after="180"/>
        <w:rPr>
          <w:rFonts w:ascii="Cambria" w:eastAsia="Cambria" w:hAnsi="Cambria" w:cs="Cambria"/>
        </w:rPr>
      </w:pPr>
      <w:r>
        <w:rPr>
          <w:rFonts w:ascii="Cambria" w:eastAsia="Cambria" w:hAnsi="Cambria" w:cs="Cambria"/>
        </w:rPr>
        <w:t>Starred (*) PLOs are relevant to the class, Introduction to Transpersonal Studies.</w:t>
      </w:r>
    </w:p>
    <w:p w14:paraId="00000044"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Evidence and Criteria for Evaluation</w:t>
      </w:r>
    </w:p>
    <w:p w14:paraId="00000045"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rPr>
        <w:t>Evidence</w:t>
      </w:r>
      <w:r>
        <w:rPr>
          <w:rFonts w:ascii="Cambria" w:eastAsia="Cambria" w:hAnsi="Cambria" w:cs="Cambria"/>
          <w:color w:val="2D3B45"/>
        </w:rPr>
        <w:t xml:space="preserve"> </w:t>
      </w:r>
    </w:p>
    <w:p w14:paraId="00000046"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The evidence to be used in demonstrating learning through the course includes:</w:t>
      </w:r>
    </w:p>
    <w:p w14:paraId="00000047" w14:textId="77777777" w:rsidR="00E031EB" w:rsidRDefault="00DE2841">
      <w:pPr>
        <w:shd w:val="clear" w:color="auto" w:fill="FFFFFF"/>
        <w:ind w:left="380"/>
        <w:rPr>
          <w:rFonts w:ascii="Cambria" w:eastAsia="Cambria" w:hAnsi="Cambria" w:cs="Cambria"/>
          <w:color w:val="2D3B45"/>
        </w:rPr>
      </w:pPr>
      <w:r>
        <w:rPr>
          <w:color w:val="2D3B45"/>
          <w:sz w:val="20"/>
          <w:szCs w:val="20"/>
        </w:rPr>
        <w:t>·</w:t>
      </w:r>
      <w:r>
        <w:rPr>
          <w:color w:val="2D3B45"/>
          <w:sz w:val="14"/>
          <w:szCs w:val="14"/>
        </w:rPr>
        <w:t xml:space="preserve">   </w:t>
      </w:r>
      <w:r>
        <w:rPr>
          <w:color w:val="2D3B45"/>
          <w:sz w:val="14"/>
          <w:szCs w:val="14"/>
        </w:rPr>
        <w:tab/>
      </w:r>
      <w:r>
        <w:rPr>
          <w:rFonts w:ascii="Cambria" w:eastAsia="Cambria" w:hAnsi="Cambria" w:cs="Cambria"/>
          <w:color w:val="2D3B45"/>
        </w:rPr>
        <w:t>Weekly transpersonal practice with some reflection (200-250 words).</w:t>
      </w:r>
    </w:p>
    <w:p w14:paraId="00000048" w14:textId="77777777" w:rsidR="00E031EB" w:rsidRDefault="00DE2841">
      <w:pPr>
        <w:shd w:val="clear" w:color="auto" w:fill="FFFFFF"/>
        <w:ind w:left="380"/>
        <w:rPr>
          <w:rFonts w:ascii="Cambria" w:eastAsia="Cambria" w:hAnsi="Cambria" w:cs="Cambria"/>
          <w:color w:val="2D3B45"/>
        </w:rPr>
      </w:pPr>
      <w:r>
        <w:rPr>
          <w:color w:val="2D3B45"/>
          <w:sz w:val="20"/>
          <w:szCs w:val="20"/>
        </w:rPr>
        <w:t>·</w:t>
      </w:r>
      <w:r>
        <w:rPr>
          <w:color w:val="2D3B45"/>
          <w:sz w:val="14"/>
          <w:szCs w:val="14"/>
        </w:rPr>
        <w:t xml:space="preserve">   </w:t>
      </w:r>
      <w:r>
        <w:rPr>
          <w:color w:val="2D3B45"/>
          <w:sz w:val="14"/>
          <w:szCs w:val="14"/>
        </w:rPr>
        <w:tab/>
      </w:r>
      <w:r>
        <w:rPr>
          <w:rFonts w:ascii="Cambria" w:eastAsia="Cambria" w:hAnsi="Cambria" w:cs="Cambria"/>
          <w:color w:val="2D3B45"/>
        </w:rPr>
        <w:t>Reflection on creative exploration (200-250 words).</w:t>
      </w:r>
    </w:p>
    <w:p w14:paraId="00000049" w14:textId="77777777" w:rsidR="00E031EB" w:rsidRDefault="00DE2841">
      <w:pPr>
        <w:shd w:val="clear" w:color="auto" w:fill="FFFFFF"/>
        <w:ind w:left="380"/>
        <w:rPr>
          <w:rFonts w:ascii="Cambria" w:eastAsia="Cambria" w:hAnsi="Cambria" w:cs="Cambria"/>
          <w:color w:val="2D3B45"/>
        </w:rPr>
      </w:pPr>
      <w:r>
        <w:rPr>
          <w:color w:val="2D3B45"/>
          <w:sz w:val="20"/>
          <w:szCs w:val="20"/>
        </w:rPr>
        <w:t>·</w:t>
      </w:r>
      <w:r>
        <w:rPr>
          <w:color w:val="2D3B45"/>
          <w:sz w:val="14"/>
          <w:szCs w:val="14"/>
        </w:rPr>
        <w:t xml:space="preserve">   </w:t>
      </w:r>
      <w:r>
        <w:rPr>
          <w:color w:val="2D3B45"/>
          <w:sz w:val="14"/>
          <w:szCs w:val="14"/>
        </w:rPr>
        <w:tab/>
      </w:r>
      <w:r>
        <w:rPr>
          <w:rFonts w:ascii="Cambria" w:eastAsia="Cambria" w:hAnsi="Cambria" w:cs="Cambria"/>
          <w:color w:val="2D3B45"/>
        </w:rPr>
        <w:t>Contribution to weekly discussions (200-250 words) on assigned reading with</w:t>
      </w:r>
    </w:p>
    <w:p w14:paraId="0000004A" w14:textId="77777777" w:rsidR="00E031EB" w:rsidRDefault="00DE2841">
      <w:pPr>
        <w:shd w:val="clear" w:color="auto" w:fill="FFFFFF"/>
        <w:ind w:left="380" w:firstLine="340"/>
        <w:rPr>
          <w:rFonts w:ascii="Cambria" w:eastAsia="Cambria" w:hAnsi="Cambria" w:cs="Cambria"/>
          <w:color w:val="2D3B45"/>
        </w:rPr>
      </w:pPr>
      <w:r>
        <w:rPr>
          <w:rFonts w:ascii="Cambria" w:eastAsia="Cambria" w:hAnsi="Cambria" w:cs="Cambria"/>
          <w:color w:val="2D3B45"/>
        </w:rPr>
        <w:t>proper APA citations.</w:t>
      </w:r>
    </w:p>
    <w:p w14:paraId="0000004B" w14:textId="77777777" w:rsidR="00E031EB" w:rsidRDefault="00DE2841">
      <w:pPr>
        <w:shd w:val="clear" w:color="auto" w:fill="FFFFFF"/>
        <w:ind w:left="380"/>
        <w:rPr>
          <w:rFonts w:ascii="Cambria" w:eastAsia="Cambria" w:hAnsi="Cambria" w:cs="Cambria"/>
          <w:color w:val="2D3B45"/>
        </w:rPr>
      </w:pPr>
      <w:r>
        <w:rPr>
          <w:color w:val="2D3B45"/>
          <w:sz w:val="20"/>
          <w:szCs w:val="20"/>
        </w:rPr>
        <w:t>·</w:t>
      </w:r>
      <w:r>
        <w:rPr>
          <w:color w:val="2D3B45"/>
          <w:sz w:val="14"/>
          <w:szCs w:val="14"/>
        </w:rPr>
        <w:t xml:space="preserve">   </w:t>
      </w:r>
      <w:r>
        <w:rPr>
          <w:color w:val="2D3B45"/>
          <w:sz w:val="14"/>
          <w:szCs w:val="14"/>
        </w:rPr>
        <w:tab/>
      </w:r>
      <w:r>
        <w:rPr>
          <w:rFonts w:ascii="Cambria" w:eastAsia="Cambria" w:hAnsi="Cambria" w:cs="Cambria"/>
          <w:color w:val="2D3B45"/>
        </w:rPr>
        <w:t>Final topic paper on course related topic</w:t>
      </w:r>
    </w:p>
    <w:p w14:paraId="0000004C" w14:textId="77777777" w:rsidR="00E031EB" w:rsidRDefault="00E031EB">
      <w:pPr>
        <w:shd w:val="clear" w:color="auto" w:fill="FFFFFF"/>
        <w:ind w:left="380"/>
        <w:rPr>
          <w:rFonts w:ascii="Cambria" w:eastAsia="Cambria" w:hAnsi="Cambria" w:cs="Cambria"/>
          <w:color w:val="2D3B45"/>
        </w:rPr>
      </w:pPr>
    </w:p>
    <w:p w14:paraId="0000004D" w14:textId="77777777" w:rsidR="00E031EB" w:rsidRDefault="00DE2841">
      <w:pPr>
        <w:shd w:val="clear" w:color="auto" w:fill="FFFFFF"/>
        <w:ind w:left="380"/>
        <w:rPr>
          <w:rFonts w:ascii="Cambria" w:eastAsia="Cambria" w:hAnsi="Cambria" w:cs="Cambria"/>
          <w:b/>
          <w:color w:val="2D3B45"/>
        </w:rPr>
      </w:pPr>
      <w:r>
        <w:rPr>
          <w:rFonts w:ascii="Cambria" w:eastAsia="Cambria" w:hAnsi="Cambria" w:cs="Cambria"/>
          <w:b/>
          <w:color w:val="2D3B45"/>
        </w:rPr>
        <w:t>Assessment</w:t>
      </w:r>
    </w:p>
    <w:p w14:paraId="0000004E"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Assessment will be based on the following criteria and standards:</w:t>
      </w:r>
    </w:p>
    <w:p w14:paraId="0000004F" w14:textId="77777777" w:rsidR="00E031EB" w:rsidRDefault="00DE2841">
      <w:pPr>
        <w:shd w:val="clear" w:color="auto" w:fill="FFFFFF"/>
        <w:ind w:left="380"/>
        <w:rPr>
          <w:rFonts w:ascii="Cambria" w:eastAsia="Cambria" w:hAnsi="Cambria" w:cs="Cambria"/>
          <w:color w:val="2D3B45"/>
        </w:rPr>
      </w:pPr>
      <w:r>
        <w:rPr>
          <w:color w:val="2D3B45"/>
          <w:sz w:val="20"/>
          <w:szCs w:val="20"/>
        </w:rPr>
        <w:t>·</w:t>
      </w:r>
      <w:r>
        <w:rPr>
          <w:color w:val="2D3B45"/>
          <w:sz w:val="14"/>
          <w:szCs w:val="14"/>
        </w:rPr>
        <w:t xml:space="preserve">   </w:t>
      </w:r>
      <w:r>
        <w:rPr>
          <w:color w:val="2D3B45"/>
          <w:sz w:val="14"/>
          <w:szCs w:val="14"/>
        </w:rPr>
        <w:tab/>
      </w:r>
      <w:r>
        <w:rPr>
          <w:rFonts w:ascii="Cambria" w:eastAsia="Cambria" w:hAnsi="Cambria" w:cs="Cambria"/>
          <w:color w:val="2D3B45"/>
        </w:rPr>
        <w:t>Weekly reflection on selected transpersonal practice.</w:t>
      </w:r>
    </w:p>
    <w:p w14:paraId="00000050"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This requires that you select a practice and dedicate time regularly, during each week for engagement in your chosen practice as well as in reflective observation of the experience and its ripples in your everyday life.</w:t>
      </w:r>
    </w:p>
    <w:p w14:paraId="00000051" w14:textId="77777777" w:rsidR="00E031EB" w:rsidRDefault="00DE2841">
      <w:pPr>
        <w:shd w:val="clear" w:color="auto" w:fill="FFFFFF"/>
        <w:ind w:left="380"/>
        <w:rPr>
          <w:rFonts w:ascii="Cambria" w:eastAsia="Cambria" w:hAnsi="Cambria" w:cs="Cambria"/>
          <w:color w:val="2D3B45"/>
        </w:rPr>
      </w:pPr>
      <w:r>
        <w:rPr>
          <w:color w:val="2D3B45"/>
          <w:sz w:val="20"/>
          <w:szCs w:val="20"/>
        </w:rPr>
        <w:t>·</w:t>
      </w:r>
      <w:r>
        <w:rPr>
          <w:color w:val="2D3B45"/>
          <w:sz w:val="14"/>
          <w:szCs w:val="14"/>
        </w:rPr>
        <w:t xml:space="preserve">   </w:t>
      </w:r>
      <w:r>
        <w:rPr>
          <w:color w:val="2D3B45"/>
          <w:sz w:val="14"/>
          <w:szCs w:val="14"/>
        </w:rPr>
        <w:tab/>
      </w:r>
      <w:r>
        <w:rPr>
          <w:rFonts w:ascii="Cambria" w:eastAsia="Cambria" w:hAnsi="Cambria" w:cs="Cambria"/>
          <w:color w:val="2D3B45"/>
        </w:rPr>
        <w:t>Creative Explorations</w:t>
      </w:r>
    </w:p>
    <w:p w14:paraId="00000052"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Creative explorations will give you the opportunity to express yourself creatively and gain clarity as to the value of spiritual practices. You will share your observations and the fruits of your experience in a brief report as well as through creative expression.</w:t>
      </w:r>
    </w:p>
    <w:p w14:paraId="00000053"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Online Discussions.</w:t>
      </w:r>
    </w:p>
    <w:p w14:paraId="00000054"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You will offer your response to the discussion topics posted by your instructor. Unlike other courses, in this course, informal posts are meant to provide an opportunity to develop your ability to write concisely yet evocatively and respond to others with appreciation of differences in viewpoints and the value of the variety of experiences. When writing, speak from your own experience, and try to give examples to make your assertion clear to others. Although brief, these responses aim to touch the topics in ways that evoke rich and authentic dialogues. As in all course assignments, we ask that you explore the qualities of mindfulness and discernment in both the expression of your content and in the words that you select as you write your response.</w:t>
      </w:r>
    </w:p>
    <w:p w14:paraId="00000055"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lastRenderedPageBreak/>
        <w:t xml:space="preserve">Focus on sections in the books, which you find engaging, meaningful, and instructive, deepen your existing knowledge, and open new horizons. Respond to the collective reading using APA format for response to </w:t>
      </w:r>
      <w:proofErr w:type="gramStart"/>
      <w:r>
        <w:rPr>
          <w:rFonts w:ascii="Cambria" w:eastAsia="Cambria" w:hAnsi="Cambria" w:cs="Cambria"/>
          <w:color w:val="2D3B45"/>
        </w:rPr>
        <w:t>reading</w:t>
      </w:r>
      <w:proofErr w:type="gramEnd"/>
      <w:r>
        <w:rPr>
          <w:rFonts w:ascii="Cambria" w:eastAsia="Cambria" w:hAnsi="Cambria" w:cs="Cambria"/>
          <w:color w:val="2D3B45"/>
        </w:rPr>
        <w:t>. This is NOT required in other courses. In this course, you will learn to use APA style.</w:t>
      </w:r>
    </w:p>
    <w:p w14:paraId="00000056" w14:textId="77777777" w:rsidR="00E031EB" w:rsidRDefault="00DE2841">
      <w:pPr>
        <w:shd w:val="clear" w:color="auto" w:fill="FFFFFF"/>
        <w:spacing w:before="180" w:after="180"/>
        <w:rPr>
          <w:rFonts w:ascii="Cambria" w:eastAsia="Cambria" w:hAnsi="Cambria" w:cs="Cambria"/>
          <w:color w:val="2D3B45"/>
          <w:highlight w:val="yellow"/>
        </w:rPr>
      </w:pPr>
      <w:r>
        <w:rPr>
          <w:rFonts w:ascii="Cambria" w:eastAsia="Cambria" w:hAnsi="Cambria" w:cs="Cambria"/>
          <w:color w:val="2D3B45"/>
          <w:highlight w:val="yellow"/>
        </w:rPr>
        <w:t xml:space="preserve"> </w:t>
      </w:r>
    </w:p>
    <w:p w14:paraId="00000057"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Final Paper.</w:t>
      </w:r>
    </w:p>
    <w:p w14:paraId="00000058"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Your final paper (2000-2500 words, due at the end of Week 8) will be an opportunity to delve deeper into one topic </w:t>
      </w:r>
      <w:proofErr w:type="gramStart"/>
      <w:r>
        <w:rPr>
          <w:rFonts w:ascii="Cambria" w:eastAsia="Cambria" w:hAnsi="Cambria" w:cs="Cambria"/>
          <w:color w:val="2D3B45"/>
        </w:rPr>
        <w:t>in the area of</w:t>
      </w:r>
      <w:proofErr w:type="gramEnd"/>
      <w:r>
        <w:rPr>
          <w:rFonts w:ascii="Cambria" w:eastAsia="Cambria" w:hAnsi="Cambria" w:cs="Cambria"/>
          <w:color w:val="2D3B45"/>
        </w:rPr>
        <w:t xml:space="preserve"> transpersonal psychology and to express yourself both analytically and creatively. You will refer to </w:t>
      </w:r>
      <w:proofErr w:type="gramStart"/>
      <w:r>
        <w:rPr>
          <w:rFonts w:ascii="Cambria" w:eastAsia="Cambria" w:hAnsi="Cambria" w:cs="Cambria"/>
          <w:color w:val="2D3B45"/>
        </w:rPr>
        <w:t>your</w:t>
      </w:r>
      <w:proofErr w:type="gramEnd"/>
      <w:r>
        <w:rPr>
          <w:rFonts w:ascii="Cambria" w:eastAsia="Cambria" w:hAnsi="Cambria" w:cs="Cambria"/>
          <w:color w:val="2D3B45"/>
        </w:rPr>
        <w:t xml:space="preserve"> learning in this course, integrate prior knowledge, explore the online database for additional references (obtain research and theory-based material, rather than popular treatments that exclusively reflect the author’s personal beliefs without reference to prior contributions), and weave in your transpersonal practice experience and life experience at large. Papers must be consistent with Sofia University/APA Writing Style, based on the latest Edition of the APA Publication Manual, and with minor modifications as outlined in the Sofia University Writing &amp; Style Handbook (available on Canvas).</w:t>
      </w:r>
    </w:p>
    <w:p w14:paraId="0000005D" w14:textId="5B9DCF60"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Course Reading/Media</w:t>
      </w:r>
    </w:p>
    <w:p w14:paraId="0000005E" w14:textId="77777777" w:rsidR="00E031EB" w:rsidRDefault="00DE2841">
      <w:pPr>
        <w:shd w:val="clear" w:color="auto" w:fill="FFFFFF"/>
        <w:spacing w:before="180" w:after="180"/>
        <w:rPr>
          <w:rFonts w:ascii="Cambria" w:eastAsia="Cambria" w:hAnsi="Cambria" w:cs="Cambria"/>
          <w:b/>
          <w:color w:val="2D3B45"/>
          <w:u w:val="single"/>
        </w:rPr>
      </w:pPr>
      <w:r>
        <w:rPr>
          <w:rFonts w:ascii="Cambria" w:eastAsia="Cambria" w:hAnsi="Cambria" w:cs="Cambria"/>
          <w:b/>
          <w:color w:val="2D3B45"/>
          <w:u w:val="single"/>
        </w:rPr>
        <w:t>Course Texts/Media</w:t>
      </w:r>
    </w:p>
    <w:p w14:paraId="0000005F"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color w:val="2D3B45"/>
        </w:rPr>
        <w:t xml:space="preserve">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Malden, MA: John Wiley &amp; Sons, Ltd</w:t>
      </w:r>
      <w:r>
        <w:rPr>
          <w:rFonts w:ascii="Cambria" w:eastAsia="Cambria" w:hAnsi="Cambria" w:cs="Cambria"/>
          <w:b/>
          <w:color w:val="2D3B45"/>
        </w:rPr>
        <w:t>. [Selected chapters assigned throughout the course]</w:t>
      </w:r>
    </w:p>
    <w:p w14:paraId="00000060"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color w:val="2D3B45"/>
        </w:rPr>
        <w:t xml:space="preserve">Fox, M. (2004). </w:t>
      </w:r>
      <w:r>
        <w:rPr>
          <w:rFonts w:ascii="Cambria" w:eastAsia="Cambria" w:hAnsi="Cambria" w:cs="Cambria"/>
          <w:i/>
          <w:color w:val="2D3B45"/>
        </w:rPr>
        <w:t>One river, many wells: Wisdom springing from global faiths</w:t>
      </w:r>
      <w:r>
        <w:rPr>
          <w:rFonts w:ascii="Cambria" w:eastAsia="Cambria" w:hAnsi="Cambria" w:cs="Cambria"/>
          <w:color w:val="2D3B45"/>
        </w:rPr>
        <w:t xml:space="preserve">. New York: </w:t>
      </w:r>
      <w:proofErr w:type="spellStart"/>
      <w:r>
        <w:rPr>
          <w:rFonts w:ascii="Cambria" w:eastAsia="Cambria" w:hAnsi="Cambria" w:cs="Cambria"/>
          <w:color w:val="2D3B45"/>
        </w:rPr>
        <w:t>Tarcher</w:t>
      </w:r>
      <w:proofErr w:type="spellEnd"/>
      <w:r>
        <w:rPr>
          <w:rFonts w:ascii="Cambria" w:eastAsia="Cambria" w:hAnsi="Cambria" w:cs="Cambria"/>
          <w:color w:val="2D3B45"/>
        </w:rPr>
        <w:t xml:space="preserve">/Penguin. </w:t>
      </w:r>
      <w:r>
        <w:rPr>
          <w:rFonts w:ascii="Cambria" w:eastAsia="Cambria" w:hAnsi="Cambria" w:cs="Cambria"/>
          <w:b/>
          <w:color w:val="2D3B45"/>
        </w:rPr>
        <w:t xml:space="preserve">[Selected chapters assigned throughout the </w:t>
      </w:r>
      <w:proofErr w:type="gramStart"/>
      <w:r>
        <w:rPr>
          <w:rFonts w:ascii="Cambria" w:eastAsia="Cambria" w:hAnsi="Cambria" w:cs="Cambria"/>
          <w:b/>
          <w:color w:val="2D3B45"/>
        </w:rPr>
        <w:t>course]</w:t>
      </w:r>
      <w:r>
        <w:rPr>
          <w:b/>
        </w:rPr>
        <w:t>(</w:t>
      </w:r>
      <w:proofErr w:type="gramEnd"/>
      <w:r>
        <w:rPr>
          <w:b/>
        </w:rPr>
        <w:t>Week 7)</w:t>
      </w:r>
    </w:p>
    <w:p w14:paraId="00000061"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Chopra Foundation and Institute of Noetic Science. </w:t>
      </w:r>
      <w:r>
        <w:rPr>
          <w:rFonts w:ascii="Cambria" w:eastAsia="Cambria" w:hAnsi="Cambria" w:cs="Cambria"/>
          <w:color w:val="030303"/>
          <w:shd w:val="clear" w:color="auto" w:fill="F9F9F9"/>
        </w:rPr>
        <w:t xml:space="preserve">Mark </w:t>
      </w:r>
      <w:proofErr w:type="spellStart"/>
      <w:r>
        <w:rPr>
          <w:rFonts w:ascii="Cambria" w:eastAsia="Cambria" w:hAnsi="Cambria" w:cs="Cambria"/>
          <w:color w:val="030303"/>
          <w:shd w:val="clear" w:color="auto" w:fill="F9F9F9"/>
        </w:rPr>
        <w:t>Krigbaum</w:t>
      </w:r>
      <w:proofErr w:type="spellEnd"/>
      <w:r>
        <w:rPr>
          <w:rFonts w:ascii="Cambria" w:eastAsia="Cambria" w:hAnsi="Cambria" w:cs="Cambria"/>
          <w:color w:val="2D3B45"/>
        </w:rPr>
        <w:t>. (Director). (2013). Death Makes Life Possible. [Motion picture]. USA: A Petaluma Picture Films.</w:t>
      </w:r>
      <w:hyperlink r:id="rId8">
        <w:r>
          <w:rPr>
            <w:rFonts w:ascii="Cambria" w:eastAsia="Cambria" w:hAnsi="Cambria" w:cs="Cambria"/>
            <w:color w:val="2D3B45"/>
          </w:rPr>
          <w:t xml:space="preserve"> </w:t>
        </w:r>
      </w:hyperlink>
      <w:hyperlink r:id="rId9">
        <w:r>
          <w:rPr>
            <w:rFonts w:ascii="Cambria" w:eastAsia="Cambria" w:hAnsi="Cambria" w:cs="Cambria"/>
            <w:color w:val="1155CC"/>
            <w:u w:val="single"/>
          </w:rPr>
          <w:t>https://www.youtube.com/watch?v=Ulvuf1-cJEM</w:t>
        </w:r>
      </w:hyperlink>
      <w:r>
        <w:t xml:space="preserve"> </w:t>
      </w:r>
    </w:p>
    <w:p w14:paraId="00000062" w14:textId="77777777" w:rsidR="00E031EB" w:rsidRDefault="00DE2841">
      <w:pPr>
        <w:shd w:val="clear" w:color="auto" w:fill="FFFFFF"/>
        <w:rPr>
          <w:rFonts w:ascii="Cambria" w:eastAsia="Cambria" w:hAnsi="Cambria" w:cs="Cambria"/>
          <w:color w:val="0000FF"/>
          <w:u w:val="single"/>
        </w:rPr>
      </w:pPr>
      <w:r>
        <w:rPr>
          <w:rFonts w:ascii="Cambria" w:eastAsia="Cambria" w:hAnsi="Cambria" w:cs="Cambria"/>
          <w:color w:val="2D3B45"/>
        </w:rPr>
        <w:t>Page, K. (Director). (2007). Science of the soul: The story of transpersonal psychology [Motion picture]. USA: Create Space Studio.</w:t>
      </w:r>
      <w:hyperlink r:id="rId10">
        <w:r>
          <w:rPr>
            <w:rFonts w:ascii="Cambria" w:eastAsia="Cambria" w:hAnsi="Cambria" w:cs="Cambria"/>
            <w:color w:val="2D3B45"/>
          </w:rPr>
          <w:t xml:space="preserve"> </w:t>
        </w:r>
      </w:hyperlink>
      <w:hyperlink r:id="rId11">
        <w:r>
          <w:rPr>
            <w:rFonts w:ascii="Cambria" w:eastAsia="Cambria" w:hAnsi="Cambria" w:cs="Cambria"/>
            <w:b/>
            <w:color w:val="2D3B45"/>
          </w:rPr>
          <w:t xml:space="preserve"> (Week 2) </w:t>
        </w:r>
      </w:hyperlink>
      <w:hyperlink r:id="rId12">
        <w:r>
          <w:rPr>
            <w:rFonts w:ascii="Cambria" w:eastAsia="Cambria" w:hAnsi="Cambria" w:cs="Cambria"/>
            <w:color w:val="0000FF"/>
            <w:u w:val="single"/>
          </w:rPr>
          <w:t>https://www.youtube.com/watch?v=zvzq63xWCeI&amp;t=582s</w:t>
        </w:r>
      </w:hyperlink>
    </w:p>
    <w:p w14:paraId="00000063"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Class Outline</w:t>
      </w:r>
    </w:p>
    <w:p w14:paraId="00000064"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Unit 1: Following the Transpersonal Movement, Weeks 1-3</w:t>
      </w:r>
    </w:p>
    <w:p w14:paraId="00000065"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This unit requires that you examine the role of wisdom traditions in the early years of transpersonal psychology as well as become familiar with contemporary viewpoints. You will immerse yourself in readings that will acquaint you with the philosophy and healing applications of transpersonal psychology. The discussions will provide the opportunity to express your understanding of what is “transpersonal,” and share your journey of uncovering your transpersonal identity. In addition to your own post, you will respond to </w:t>
      </w:r>
      <w:r>
        <w:rPr>
          <w:rFonts w:ascii="Cambria" w:eastAsia="Cambria" w:hAnsi="Cambria" w:cs="Cambria"/>
          <w:color w:val="2D3B45"/>
        </w:rPr>
        <w:lastRenderedPageBreak/>
        <w:t xml:space="preserve">other students’ </w:t>
      </w:r>
      <w:proofErr w:type="spellStart"/>
      <w:r>
        <w:rPr>
          <w:rFonts w:ascii="Cambria" w:eastAsia="Cambria" w:hAnsi="Cambria" w:cs="Cambria"/>
          <w:color w:val="2D3B45"/>
        </w:rPr>
        <w:t>sharings</w:t>
      </w:r>
      <w:proofErr w:type="spellEnd"/>
      <w:r>
        <w:rPr>
          <w:rFonts w:ascii="Cambria" w:eastAsia="Cambria" w:hAnsi="Cambria" w:cs="Cambria"/>
          <w:color w:val="2D3B45"/>
        </w:rPr>
        <w:t>. The creative explorations will facilitate the practice of relating to daily life events as transpersonal analogy, to the world as mirror and symbol of inner self.</w:t>
      </w:r>
    </w:p>
    <w:p w14:paraId="00000066"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Unit 2: The Transpersonal in Everyday Life, Weeks 4-6</w:t>
      </w:r>
    </w:p>
    <w:p w14:paraId="00000067"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During this unit you will explore the varieties of transpersonal experiences and learn about theories of transpersonal development. Your choice of transpersonal practice, which you will have engaged in since Week 1, will be the backdrop for anchoring theories of development over a lifetime with the necessary daily practice, which is process, rather than goal oriented. The discussion will facilitate reflection about your own psycho-spiritual development and recognition of the variety of transpersonal experiences and service. The experiential dimension of this unit will emphasize creative expression.</w:t>
      </w:r>
    </w:p>
    <w:p w14:paraId="00000068" w14:textId="77777777" w:rsidR="00E031EB" w:rsidRDefault="00DE2841">
      <w:pPr>
        <w:shd w:val="clear" w:color="auto" w:fill="FFFFFF"/>
        <w:spacing w:before="180" w:after="180"/>
        <w:rPr>
          <w:rFonts w:ascii="Cambria" w:eastAsia="Cambria" w:hAnsi="Cambria" w:cs="Cambria"/>
          <w:b/>
          <w:color w:val="2D3B45"/>
          <w:shd w:val="clear" w:color="auto" w:fill="F9F9F9"/>
        </w:rPr>
      </w:pPr>
      <w:r>
        <w:rPr>
          <w:rFonts w:ascii="Cambria" w:eastAsia="Cambria" w:hAnsi="Cambria" w:cs="Cambria"/>
          <w:b/>
          <w:color w:val="2D3B45"/>
          <w:shd w:val="clear" w:color="auto" w:fill="F9F9F9"/>
        </w:rPr>
        <w:t>Unit Three: Diverse Transpersonal Perspectives and Experiences - Weeks 7-10</w:t>
      </w:r>
    </w:p>
    <w:p w14:paraId="00000069" w14:textId="77777777" w:rsidR="00E031EB" w:rsidRDefault="00DE2841">
      <w:pPr>
        <w:shd w:val="clear" w:color="auto" w:fill="FFFFFF"/>
        <w:spacing w:before="180" w:after="180"/>
        <w:rPr>
          <w:rFonts w:ascii="Cambria" w:eastAsia="Cambria" w:hAnsi="Cambria" w:cs="Cambria"/>
          <w:color w:val="2D3B45"/>
          <w:shd w:val="clear" w:color="auto" w:fill="F9F9F9"/>
        </w:rPr>
      </w:pPr>
      <w:r>
        <w:rPr>
          <w:rFonts w:ascii="Cambria" w:eastAsia="Cambria" w:hAnsi="Cambria" w:cs="Cambria"/>
          <w:color w:val="2D3B45"/>
          <w:shd w:val="clear" w:color="auto" w:fill="F9F9F9"/>
        </w:rPr>
        <w:t xml:space="preserve">This Unit focuses on diverse perspectives and experiences related to transpersonal studies. During weeks 7-9, you will also engage in the integration of their course learning. You will complete your final paper on a </w:t>
      </w:r>
      <w:proofErr w:type="gramStart"/>
      <w:r>
        <w:rPr>
          <w:rFonts w:ascii="Cambria" w:eastAsia="Cambria" w:hAnsi="Cambria" w:cs="Cambria"/>
          <w:color w:val="2D3B45"/>
          <w:shd w:val="clear" w:color="auto" w:fill="F9F9F9"/>
        </w:rPr>
        <w:t>transpersonal  topic</w:t>
      </w:r>
      <w:proofErr w:type="gramEnd"/>
      <w:r>
        <w:rPr>
          <w:rFonts w:ascii="Cambria" w:eastAsia="Cambria" w:hAnsi="Cambria" w:cs="Cambria"/>
          <w:color w:val="2D3B45"/>
          <w:shd w:val="clear" w:color="auto" w:fill="F9F9F9"/>
        </w:rPr>
        <w:t xml:space="preserve">, approved in an earlier week. </w:t>
      </w:r>
    </w:p>
    <w:p w14:paraId="0000006A" w14:textId="77777777" w:rsidR="00E031EB" w:rsidRDefault="00E031EB">
      <w:pPr>
        <w:shd w:val="clear" w:color="auto" w:fill="FFFFFF"/>
        <w:spacing w:before="180" w:after="180"/>
        <w:rPr>
          <w:rFonts w:ascii="Cambria" w:eastAsia="Cambria" w:hAnsi="Cambria" w:cs="Cambria"/>
          <w:color w:val="2D3B45"/>
        </w:rPr>
      </w:pPr>
    </w:p>
    <w:p w14:paraId="0000006B"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Readings/Media</w:t>
      </w:r>
    </w:p>
    <w:p w14:paraId="0000006C"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u w:val="single"/>
        </w:rPr>
        <w:t>Week 1: Arrival and Introduction</w:t>
      </w:r>
    </w:p>
    <w:p w14:paraId="0000006D" w14:textId="77777777" w:rsidR="00E031EB" w:rsidRDefault="00DE2841">
      <w:pPr>
        <w:numPr>
          <w:ilvl w:val="0"/>
          <w:numId w:val="6"/>
        </w:numPr>
        <w:shd w:val="clear" w:color="auto" w:fill="FFFFFF"/>
        <w:spacing w:before="180"/>
        <w:rPr>
          <w:rFonts w:ascii="Cambria" w:eastAsia="Cambria" w:hAnsi="Cambria" w:cs="Cambria"/>
          <w:color w:val="2D3B45"/>
        </w:rPr>
      </w:pPr>
      <w:r>
        <w:rPr>
          <w:rFonts w:ascii="Cambria" w:eastAsia="Cambria" w:hAnsi="Cambria" w:cs="Cambria"/>
          <w:color w:val="2D3B45"/>
        </w:rPr>
        <w:t xml:space="preserve">Rowe, </w:t>
      </w:r>
      <w:proofErr w:type="spellStart"/>
      <w:r>
        <w:rPr>
          <w:rFonts w:ascii="Cambria" w:eastAsia="Cambria" w:hAnsi="Cambria" w:cs="Cambria"/>
          <w:color w:val="2D3B45"/>
        </w:rPr>
        <w:t>Braud</w:t>
      </w:r>
      <w:proofErr w:type="spellEnd"/>
      <w:r>
        <w:rPr>
          <w:rFonts w:ascii="Cambria" w:eastAsia="Cambria" w:hAnsi="Cambria" w:cs="Cambria"/>
          <w:color w:val="2D3B45"/>
        </w:rPr>
        <w:t>. Transpersonal Education,</w:t>
      </w:r>
      <w:r>
        <w:rPr>
          <w:rFonts w:ascii="Cambria" w:eastAsia="Cambria" w:hAnsi="Cambria" w:cs="Cambria"/>
          <w:i/>
          <w:color w:val="2D3B45"/>
        </w:rPr>
        <w:t xml:space="preserve"> The Wiley Blackwell handbook of transpersonal psychology</w:t>
      </w:r>
      <w:r>
        <w:rPr>
          <w:rFonts w:ascii="Cambria" w:eastAsia="Cambria" w:hAnsi="Cambria" w:cs="Cambria"/>
          <w:color w:val="2D3B45"/>
        </w:rPr>
        <w:t>. (pp. 666- 686). Malden, MA: John Wiley &amp; Sons, Ltd</w:t>
      </w:r>
    </w:p>
    <w:p w14:paraId="0000006E" w14:textId="77777777" w:rsidR="00E031EB" w:rsidRDefault="00E031EB">
      <w:pPr>
        <w:numPr>
          <w:ilvl w:val="0"/>
          <w:numId w:val="6"/>
        </w:numPr>
        <w:shd w:val="clear" w:color="auto" w:fill="FFFFFF"/>
        <w:rPr>
          <w:rFonts w:ascii="Cambria" w:eastAsia="Cambria" w:hAnsi="Cambria" w:cs="Cambria"/>
          <w:color w:val="2D3B45"/>
        </w:rPr>
      </w:pPr>
    </w:p>
    <w:p w14:paraId="0000006F" w14:textId="77777777" w:rsidR="00E031EB" w:rsidRDefault="00DE2841">
      <w:pPr>
        <w:numPr>
          <w:ilvl w:val="0"/>
          <w:numId w:val="6"/>
        </w:numPr>
        <w:shd w:val="clear" w:color="auto" w:fill="FFFFFF"/>
        <w:spacing w:after="180"/>
        <w:rPr>
          <w:rFonts w:ascii="Cambria" w:eastAsia="Cambria" w:hAnsi="Cambria" w:cs="Cambria"/>
          <w:color w:val="2D3B45"/>
        </w:rPr>
      </w:pPr>
      <w:r>
        <w:rPr>
          <w:rFonts w:ascii="Cambria" w:eastAsia="Cambria" w:hAnsi="Cambria" w:cs="Cambria"/>
          <w:color w:val="2D3B45"/>
        </w:rPr>
        <w:t xml:space="preserve">Sofia University and Transpersonal Psychology </w:t>
      </w:r>
      <w:hyperlink r:id="rId13">
        <w:r>
          <w:rPr>
            <w:rFonts w:ascii="Cambria" w:eastAsia="Cambria" w:hAnsi="Cambria" w:cs="Cambria"/>
            <w:color w:val="0000FF"/>
            <w:highlight w:val="white"/>
            <w:u w:val="single"/>
          </w:rPr>
          <w:t>Sofia University and the Transpersonal World View (Links to an external site.)</w:t>
        </w:r>
      </w:hyperlink>
      <w:r>
        <w:rPr>
          <w:rFonts w:ascii="Cambria" w:eastAsia="Cambria" w:hAnsi="Cambria" w:cs="Cambria"/>
          <w:color w:val="0000FF"/>
          <w:highlight w:val="white"/>
          <w:u w:val="single"/>
        </w:rPr>
        <w:t xml:space="preserve"> </w:t>
      </w:r>
    </w:p>
    <w:p w14:paraId="00000070" w14:textId="77777777" w:rsidR="00E031EB" w:rsidRDefault="00DE2841">
      <w:pPr>
        <w:ind w:left="720"/>
        <w:rPr>
          <w:rFonts w:ascii="Cambria" w:eastAsia="Cambria" w:hAnsi="Cambria" w:cs="Cambria"/>
          <w:color w:val="0000FF"/>
          <w:highlight w:val="white"/>
          <w:u w:val="single"/>
        </w:rPr>
      </w:pPr>
      <w:r>
        <w:rPr>
          <w:rFonts w:ascii="Cambria" w:eastAsia="Cambria" w:hAnsi="Cambria" w:cs="Cambria"/>
          <w:color w:val="0000FF"/>
          <w:highlight w:val="white"/>
          <w:u w:val="single"/>
        </w:rPr>
        <w:t xml:space="preserve"> </w:t>
      </w:r>
    </w:p>
    <w:p w14:paraId="00000071" w14:textId="77777777" w:rsidR="00E031EB" w:rsidRDefault="00DE2841">
      <w:pPr>
        <w:numPr>
          <w:ilvl w:val="0"/>
          <w:numId w:val="6"/>
        </w:numPr>
        <w:rPr>
          <w:rFonts w:ascii="Cambria" w:eastAsia="Cambria" w:hAnsi="Cambria" w:cs="Cambria"/>
          <w:i/>
          <w:color w:val="2D3B45"/>
        </w:rPr>
      </w:pPr>
      <w:r>
        <w:rPr>
          <w:rFonts w:ascii="Cambria" w:eastAsia="Cambria" w:hAnsi="Cambria" w:cs="Cambria"/>
          <w:i/>
          <w:color w:val="2D3B45"/>
        </w:rPr>
        <w:t xml:space="preserve">On the Transpersonal with James Fadiman, Ph.D.  - Week 2 or 1 </w:t>
      </w:r>
    </w:p>
    <w:p w14:paraId="00000072" w14:textId="77777777" w:rsidR="00E031EB" w:rsidRDefault="00000000">
      <w:pPr>
        <w:ind w:left="720"/>
        <w:rPr>
          <w:rFonts w:ascii="Cambria" w:eastAsia="Cambria" w:hAnsi="Cambria" w:cs="Cambria"/>
          <w:color w:val="0000FF"/>
          <w:u w:val="single"/>
        </w:rPr>
      </w:pPr>
      <w:hyperlink r:id="rId14">
        <w:r w:rsidR="00DE2841">
          <w:rPr>
            <w:rFonts w:ascii="Cambria" w:eastAsia="Cambria" w:hAnsi="Cambria" w:cs="Cambria"/>
            <w:color w:val="0000FF"/>
            <w:u w:val="single"/>
          </w:rPr>
          <w:t>On the Transpersonal with James Fadiman, Ph.D. (1997) (Links to an external site.)</w:t>
        </w:r>
      </w:hyperlink>
    </w:p>
    <w:p w14:paraId="00000073" w14:textId="77777777" w:rsidR="00E031EB" w:rsidRDefault="00DE2841">
      <w:pPr>
        <w:rPr>
          <w:rFonts w:ascii="Cambria" w:eastAsia="Cambria" w:hAnsi="Cambria" w:cs="Cambria"/>
          <w:color w:val="0000FF"/>
          <w:highlight w:val="yellow"/>
          <w:u w:val="single"/>
        </w:rPr>
      </w:pPr>
      <w:r>
        <w:rPr>
          <w:rFonts w:ascii="Cambria" w:eastAsia="Cambria" w:hAnsi="Cambria" w:cs="Cambria"/>
          <w:color w:val="0000FF"/>
          <w:highlight w:val="yellow"/>
          <w:u w:val="single"/>
        </w:rPr>
        <w:t xml:space="preserve"> </w:t>
      </w:r>
    </w:p>
    <w:p w14:paraId="00000074" w14:textId="77777777" w:rsidR="00E031EB" w:rsidRDefault="00DE2841">
      <w:pPr>
        <w:shd w:val="clear" w:color="auto" w:fill="FFFFFF"/>
        <w:spacing w:before="180" w:after="180"/>
        <w:rPr>
          <w:rFonts w:ascii="Cambria" w:eastAsia="Cambria" w:hAnsi="Cambria" w:cs="Cambria"/>
          <w:b/>
          <w:color w:val="2D3B45"/>
          <w:u w:val="single"/>
        </w:rPr>
      </w:pPr>
      <w:r>
        <w:rPr>
          <w:rFonts w:ascii="Cambria" w:eastAsia="Cambria" w:hAnsi="Cambria" w:cs="Cambria"/>
          <w:b/>
          <w:color w:val="2D3B45"/>
          <w:u w:val="single"/>
        </w:rPr>
        <w:t>Week 2: What is Transpersonal Psychology? (Following the Transpersonal Movement: Wisdom Traditions and the Early Years of Transpersonal Psychology)</w:t>
      </w:r>
    </w:p>
    <w:p w14:paraId="00000075"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Read from Texts:</w:t>
      </w:r>
    </w:p>
    <w:p w14:paraId="00000076" w14:textId="77777777" w:rsidR="00E031EB" w:rsidRDefault="00DE2841">
      <w:pPr>
        <w:numPr>
          <w:ilvl w:val="0"/>
          <w:numId w:val="15"/>
        </w:numPr>
        <w:shd w:val="clear" w:color="auto" w:fill="FFFFFF"/>
        <w:spacing w:before="180"/>
        <w:rPr>
          <w:rFonts w:ascii="Cambria" w:eastAsia="Cambria" w:hAnsi="Cambria" w:cs="Cambria"/>
          <w:color w:val="2D3B45"/>
        </w:rPr>
      </w:pPr>
      <w:r>
        <w:rPr>
          <w:rFonts w:ascii="Cambria" w:eastAsia="Cambria" w:hAnsi="Cambria" w:cs="Cambria"/>
          <w:color w:val="2D3B45"/>
        </w:rPr>
        <w:t xml:space="preserve">Fox, M. (2004). </w:t>
      </w:r>
      <w:r>
        <w:rPr>
          <w:rFonts w:ascii="Cambria" w:eastAsia="Cambria" w:hAnsi="Cambria" w:cs="Cambria"/>
          <w:i/>
          <w:color w:val="2D3B45"/>
        </w:rPr>
        <w:t>One river, many wells: Wisdom springing from global faiths</w:t>
      </w:r>
      <w:r>
        <w:rPr>
          <w:rFonts w:ascii="Cambria" w:eastAsia="Cambria" w:hAnsi="Cambria" w:cs="Cambria"/>
          <w:color w:val="2D3B45"/>
        </w:rPr>
        <w:t xml:space="preserve">. New York: </w:t>
      </w:r>
      <w:proofErr w:type="spellStart"/>
      <w:r>
        <w:rPr>
          <w:rFonts w:ascii="Cambria" w:eastAsia="Cambria" w:hAnsi="Cambria" w:cs="Cambria"/>
          <w:color w:val="2D3B45"/>
        </w:rPr>
        <w:t>Tarcher</w:t>
      </w:r>
      <w:proofErr w:type="spellEnd"/>
      <w:r>
        <w:rPr>
          <w:rFonts w:ascii="Cambria" w:eastAsia="Cambria" w:hAnsi="Cambria" w:cs="Cambria"/>
          <w:color w:val="2D3B45"/>
        </w:rPr>
        <w:t>/Penguin. [pp.157-185]</w:t>
      </w:r>
    </w:p>
    <w:p w14:paraId="00000077" w14:textId="77777777" w:rsidR="00E031EB" w:rsidRDefault="00DE2841">
      <w:pPr>
        <w:numPr>
          <w:ilvl w:val="0"/>
          <w:numId w:val="15"/>
        </w:numPr>
        <w:shd w:val="clear" w:color="auto" w:fill="FFFFFF"/>
        <w:rPr>
          <w:rFonts w:ascii="Cambria" w:eastAsia="Cambria" w:hAnsi="Cambria" w:cs="Cambria"/>
          <w:color w:val="2D3B45"/>
        </w:rPr>
      </w:pP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w:t>
      </w:r>
      <w:proofErr w:type="spellStart"/>
      <w:r>
        <w:rPr>
          <w:rFonts w:ascii="Cambria" w:eastAsia="Cambria" w:hAnsi="Cambria" w:cs="Cambria"/>
          <w:color w:val="2D3B45"/>
        </w:rPr>
        <w:t>Rothe</w:t>
      </w:r>
      <w:proofErr w:type="spellEnd"/>
      <w:r>
        <w:rPr>
          <w:rFonts w:ascii="Cambria" w:eastAsia="Cambria" w:hAnsi="Cambria" w:cs="Cambria"/>
          <w:color w:val="2D3B45"/>
        </w:rPr>
        <w:t xml:space="preserve">, G., &amp; Roy, P. (2013). A brand from the burning: Defining transpersonal psychology.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xml:space="preserve">. (pp. 3-22). Malden, MA: John Wiley &amp; Sons, Ltd. </w:t>
      </w:r>
    </w:p>
    <w:p w14:paraId="00000078" w14:textId="77777777" w:rsidR="00E031EB" w:rsidRDefault="00DE2841">
      <w:pPr>
        <w:numPr>
          <w:ilvl w:val="0"/>
          <w:numId w:val="15"/>
        </w:numPr>
        <w:shd w:val="clear" w:color="auto" w:fill="FFFFFF"/>
        <w:spacing w:after="180"/>
        <w:rPr>
          <w:rFonts w:ascii="Cambria" w:eastAsia="Cambria" w:hAnsi="Cambria" w:cs="Cambria"/>
          <w:color w:val="2D3B45"/>
        </w:rPr>
      </w:pPr>
      <w:r>
        <w:rPr>
          <w:rFonts w:ascii="Cambria" w:eastAsia="Cambria" w:hAnsi="Cambria" w:cs="Cambria"/>
          <w:color w:val="2D3B45"/>
        </w:rPr>
        <w:t xml:space="preserve">Daniels, M. (2013). Traditional roots, history, and evolution of the transpersonal perspective.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23-43). Malden, MA: John Wiley &amp; Sons, Ltd.</w:t>
      </w:r>
    </w:p>
    <w:p w14:paraId="00000079"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lastRenderedPageBreak/>
        <w:t>Watch Video:</w:t>
      </w:r>
    </w:p>
    <w:p w14:paraId="0000007A" w14:textId="77777777" w:rsidR="00E031EB" w:rsidRDefault="00DE2841">
      <w:pPr>
        <w:numPr>
          <w:ilvl w:val="0"/>
          <w:numId w:val="13"/>
        </w:numPr>
        <w:shd w:val="clear" w:color="auto" w:fill="FFFFFF"/>
        <w:rPr>
          <w:rFonts w:ascii="Cambria" w:eastAsia="Cambria" w:hAnsi="Cambria" w:cs="Cambria"/>
        </w:rPr>
      </w:pPr>
      <w:r>
        <w:rPr>
          <w:rFonts w:ascii="Cambria" w:eastAsia="Cambria" w:hAnsi="Cambria" w:cs="Cambria"/>
          <w:color w:val="2D3B45"/>
        </w:rPr>
        <w:t>Page, K. (Director). (2007). Science of the soul: The story of transpersonal psychology [Motion picture]. USA: Create Space Studio.</w:t>
      </w:r>
      <w:hyperlink r:id="rId15">
        <w:r>
          <w:rPr>
            <w:rFonts w:ascii="Cambria" w:eastAsia="Cambria" w:hAnsi="Cambria" w:cs="Cambria"/>
            <w:color w:val="2D3B45"/>
          </w:rPr>
          <w:t xml:space="preserve"> </w:t>
        </w:r>
      </w:hyperlink>
      <w:hyperlink r:id="rId16">
        <w:r>
          <w:rPr>
            <w:rFonts w:ascii="Cambria" w:eastAsia="Cambria" w:hAnsi="Cambria" w:cs="Cambria"/>
            <w:color w:val="0000FF"/>
            <w:u w:val="single"/>
          </w:rPr>
          <w:t>https://www.youtube.com/watch?v=zvzq63xWCeI&amp;t=582s</w:t>
        </w:r>
      </w:hyperlink>
    </w:p>
    <w:p w14:paraId="0000007B" w14:textId="77777777" w:rsidR="00E031EB" w:rsidRDefault="00DE2841">
      <w:pPr>
        <w:shd w:val="clear" w:color="auto" w:fill="FFFFFF"/>
        <w:rPr>
          <w:rFonts w:ascii="Cambria" w:eastAsia="Cambria" w:hAnsi="Cambria" w:cs="Cambria"/>
          <w:color w:val="2D3B45"/>
        </w:rPr>
      </w:pPr>
      <w:r>
        <w:rPr>
          <w:rFonts w:ascii="Cambria" w:eastAsia="Cambria" w:hAnsi="Cambria" w:cs="Cambria"/>
          <w:color w:val="0000FF"/>
          <w:u w:val="single"/>
        </w:rPr>
        <w:t xml:space="preserve"> </w:t>
      </w:r>
    </w:p>
    <w:p w14:paraId="0000007C" w14:textId="77777777" w:rsidR="00E031EB" w:rsidRDefault="00DE2841">
      <w:pPr>
        <w:numPr>
          <w:ilvl w:val="0"/>
          <w:numId w:val="14"/>
        </w:numPr>
        <w:shd w:val="clear" w:color="auto" w:fill="FFFFFF"/>
        <w:rPr>
          <w:rFonts w:ascii="Cambria" w:eastAsia="Cambria" w:hAnsi="Cambria" w:cs="Cambria"/>
          <w:color w:val="2D3B45"/>
        </w:rPr>
      </w:pPr>
      <w:r>
        <w:rPr>
          <w:rFonts w:ascii="Cambria" w:eastAsia="Cambria" w:hAnsi="Cambria" w:cs="Cambria"/>
          <w:color w:val="2D3B45"/>
        </w:rPr>
        <w:t xml:space="preserve">Watch the following </w:t>
      </w:r>
      <w:r>
        <w:rPr>
          <w:rFonts w:ascii="Cambria" w:eastAsia="Cambria" w:hAnsi="Cambria" w:cs="Cambria"/>
          <w:b/>
          <w:color w:val="2D3B45"/>
        </w:rPr>
        <w:t>three</w:t>
      </w:r>
      <w:r>
        <w:rPr>
          <w:rFonts w:ascii="Cambria" w:eastAsia="Cambria" w:hAnsi="Cambria" w:cs="Cambria"/>
          <w:color w:val="2D3B45"/>
        </w:rPr>
        <w:t xml:space="preserve"> videos from transpersonal scholars as they discuss the question: </w:t>
      </w:r>
      <w:r>
        <w:rPr>
          <w:rFonts w:ascii="Cambria" w:eastAsia="Cambria" w:hAnsi="Cambria" w:cs="Cambria"/>
          <w:i/>
          <w:color w:val="2D3B45"/>
        </w:rPr>
        <w:t xml:space="preserve">Does Transpersonal Psychology Revamp Reality?  </w:t>
      </w:r>
    </w:p>
    <w:p w14:paraId="0000007D" w14:textId="77777777" w:rsidR="00E031EB" w:rsidRDefault="00E031EB">
      <w:pPr>
        <w:shd w:val="clear" w:color="auto" w:fill="FFFFFF"/>
        <w:ind w:left="720"/>
        <w:rPr>
          <w:rFonts w:ascii="Cambria" w:eastAsia="Cambria" w:hAnsi="Cambria" w:cs="Cambria"/>
          <w:i/>
          <w:color w:val="2D3B45"/>
        </w:rPr>
      </w:pPr>
    </w:p>
    <w:p w14:paraId="0000007E" w14:textId="77777777" w:rsidR="00E031EB" w:rsidRDefault="00DE2841">
      <w:pPr>
        <w:numPr>
          <w:ilvl w:val="0"/>
          <w:numId w:val="22"/>
        </w:numPr>
        <w:shd w:val="clear" w:color="auto" w:fill="FFFFFF"/>
        <w:spacing w:before="180" w:after="180"/>
        <w:rPr>
          <w:rFonts w:ascii="Cambria" w:eastAsia="Cambria" w:hAnsi="Cambria" w:cs="Cambria"/>
          <w:i/>
          <w:color w:val="2D3B45"/>
        </w:rPr>
      </w:pPr>
      <w:r>
        <w:rPr>
          <w:rFonts w:ascii="Cambria" w:eastAsia="Cambria" w:hAnsi="Cambria" w:cs="Cambria"/>
          <w:i/>
          <w:color w:val="2D3B45"/>
        </w:rPr>
        <w:t>Charlie Tart</w:t>
      </w:r>
    </w:p>
    <w:p w14:paraId="0000007F" w14:textId="77777777" w:rsidR="00E031EB" w:rsidRDefault="00000000">
      <w:pPr>
        <w:shd w:val="clear" w:color="auto" w:fill="FFFFFF"/>
        <w:rPr>
          <w:rFonts w:ascii="Cambria" w:eastAsia="Cambria" w:hAnsi="Cambria" w:cs="Cambria"/>
          <w:color w:val="0000FF"/>
          <w:u w:val="single"/>
        </w:rPr>
      </w:pPr>
      <w:hyperlink r:id="rId17">
        <w:r w:rsidR="00DE2841">
          <w:rPr>
            <w:rFonts w:ascii="Cambria" w:eastAsia="Cambria" w:hAnsi="Cambria" w:cs="Cambria"/>
            <w:color w:val="0000FF"/>
            <w:u w:val="single"/>
          </w:rPr>
          <w:t>Charles Tart - Does Transpersonal Psychology Revamp Reality?  (Links to an external site.)</w:t>
        </w:r>
      </w:hyperlink>
    </w:p>
    <w:p w14:paraId="00000080" w14:textId="77777777" w:rsidR="00E031EB" w:rsidRDefault="00E031EB">
      <w:pPr>
        <w:shd w:val="clear" w:color="auto" w:fill="FFFFFF"/>
        <w:rPr>
          <w:rFonts w:ascii="Cambria" w:eastAsia="Cambria" w:hAnsi="Cambria" w:cs="Cambria"/>
          <w:i/>
          <w:color w:val="2D3B45"/>
        </w:rPr>
      </w:pPr>
    </w:p>
    <w:p w14:paraId="00000081" w14:textId="77777777" w:rsidR="00E031EB" w:rsidRDefault="00DE2841">
      <w:pPr>
        <w:numPr>
          <w:ilvl w:val="0"/>
          <w:numId w:val="22"/>
        </w:numPr>
        <w:shd w:val="clear" w:color="auto" w:fill="FFFFFF"/>
        <w:rPr>
          <w:rFonts w:ascii="Cambria" w:eastAsia="Cambria" w:hAnsi="Cambria" w:cs="Cambria"/>
          <w:i/>
          <w:color w:val="2D3B45"/>
        </w:rPr>
      </w:pPr>
      <w:r>
        <w:rPr>
          <w:rFonts w:ascii="Cambria" w:eastAsia="Cambria" w:hAnsi="Cambria" w:cs="Cambria"/>
          <w:i/>
          <w:color w:val="2D3B45"/>
        </w:rPr>
        <w:t>Marilyn Schlitz</w:t>
      </w:r>
    </w:p>
    <w:p w14:paraId="00000082" w14:textId="77777777" w:rsidR="00E031EB" w:rsidRDefault="00E031EB">
      <w:pPr>
        <w:shd w:val="clear" w:color="auto" w:fill="FFFFFF"/>
        <w:rPr>
          <w:rFonts w:ascii="Cambria" w:eastAsia="Cambria" w:hAnsi="Cambria" w:cs="Cambria"/>
          <w:i/>
          <w:color w:val="2D3B45"/>
        </w:rPr>
      </w:pPr>
    </w:p>
    <w:p w14:paraId="00000083" w14:textId="77777777" w:rsidR="00E031EB" w:rsidRDefault="00000000">
      <w:pPr>
        <w:shd w:val="clear" w:color="auto" w:fill="FFFFFF"/>
        <w:rPr>
          <w:rFonts w:ascii="Cambria" w:eastAsia="Cambria" w:hAnsi="Cambria" w:cs="Cambria"/>
          <w:color w:val="2D3B45"/>
        </w:rPr>
      </w:pPr>
      <w:hyperlink r:id="rId18">
        <w:r w:rsidR="00DE2841">
          <w:rPr>
            <w:rFonts w:ascii="Cambria" w:eastAsia="Cambria" w:hAnsi="Cambria" w:cs="Cambria"/>
            <w:color w:val="0000FF"/>
            <w:u w:val="single"/>
          </w:rPr>
          <w:t>Marilyn Schlitz - Does Transpersonal Psychology Revamp Reality? (Links to an external site.)</w:t>
        </w:r>
      </w:hyperlink>
    </w:p>
    <w:p w14:paraId="00000084" w14:textId="77777777" w:rsidR="00E031EB" w:rsidRDefault="00E031EB">
      <w:pPr>
        <w:shd w:val="clear" w:color="auto" w:fill="FFFFFF"/>
        <w:rPr>
          <w:rFonts w:ascii="Cambria" w:eastAsia="Cambria" w:hAnsi="Cambria" w:cs="Cambria"/>
          <w:color w:val="2D3B45"/>
        </w:rPr>
      </w:pPr>
    </w:p>
    <w:p w14:paraId="00000085" w14:textId="77777777" w:rsidR="00E031EB" w:rsidRDefault="00DE2841">
      <w:pPr>
        <w:numPr>
          <w:ilvl w:val="0"/>
          <w:numId w:val="22"/>
        </w:numPr>
        <w:rPr>
          <w:rFonts w:ascii="Cambria" w:eastAsia="Cambria" w:hAnsi="Cambria" w:cs="Cambria"/>
        </w:rPr>
      </w:pPr>
      <w:r>
        <w:rPr>
          <w:rFonts w:ascii="Cambria" w:eastAsia="Cambria" w:hAnsi="Cambria" w:cs="Cambria"/>
        </w:rPr>
        <w:t xml:space="preserve">Venerable Dr. </w:t>
      </w:r>
      <w:proofErr w:type="spellStart"/>
      <w:r>
        <w:rPr>
          <w:rFonts w:ascii="Cambria" w:eastAsia="Cambria" w:hAnsi="Cambria" w:cs="Cambria"/>
        </w:rPr>
        <w:t>Yifa</w:t>
      </w:r>
      <w:proofErr w:type="spellEnd"/>
      <w:r>
        <w:rPr>
          <w:rFonts w:ascii="Cambria" w:eastAsia="Cambria" w:hAnsi="Cambria" w:cs="Cambria"/>
        </w:rPr>
        <w:t xml:space="preserve"> </w:t>
      </w:r>
    </w:p>
    <w:p w14:paraId="00000086" w14:textId="77777777" w:rsidR="00E031EB" w:rsidRDefault="00000000">
      <w:pPr>
        <w:rPr>
          <w:rFonts w:ascii="Cambria" w:eastAsia="Cambria" w:hAnsi="Cambria" w:cs="Cambria"/>
          <w:color w:val="0000FF"/>
          <w:u w:val="single"/>
        </w:rPr>
      </w:pPr>
      <w:hyperlink r:id="rId19">
        <w:r w:rsidR="00DE2841">
          <w:rPr>
            <w:rFonts w:ascii="Cambria" w:eastAsia="Cambria" w:hAnsi="Cambria" w:cs="Cambria"/>
            <w:color w:val="0000FF"/>
            <w:u w:val="single"/>
          </w:rPr>
          <w:t>https://www.youtube.com/watch?v=78E8cAELDu8</w:t>
        </w:r>
      </w:hyperlink>
    </w:p>
    <w:p w14:paraId="00000087" w14:textId="77777777" w:rsidR="00E031EB" w:rsidRDefault="00DE2841">
      <w:pPr>
        <w:rPr>
          <w:rFonts w:ascii="Cambria" w:eastAsia="Cambria" w:hAnsi="Cambria" w:cs="Cambria"/>
        </w:rPr>
      </w:pPr>
      <w:r>
        <w:rPr>
          <w:rFonts w:ascii="Cambria" w:eastAsia="Cambria" w:hAnsi="Cambria" w:cs="Cambria"/>
        </w:rPr>
        <w:t xml:space="preserve"> </w:t>
      </w:r>
    </w:p>
    <w:p w14:paraId="00000088" w14:textId="77777777" w:rsidR="00E031EB" w:rsidRDefault="00DE2841">
      <w:pPr>
        <w:rPr>
          <w:rFonts w:ascii="Cambria" w:eastAsia="Cambria" w:hAnsi="Cambria" w:cs="Cambria"/>
          <w:color w:val="2D3B45"/>
        </w:rPr>
      </w:pPr>
      <w:r>
        <w:rPr>
          <w:rFonts w:ascii="Cambria" w:eastAsia="Cambria" w:hAnsi="Cambria" w:cs="Cambria"/>
          <w:color w:val="2D3B45"/>
        </w:rPr>
        <w:t xml:space="preserve"> </w:t>
      </w:r>
    </w:p>
    <w:p w14:paraId="00000089"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b/>
          <w:color w:val="2D3B45"/>
          <w:u w:val="single"/>
        </w:rPr>
        <w:t xml:space="preserve"> Week 3: Early Thinkers and Theorists</w:t>
      </w:r>
    </w:p>
    <w:p w14:paraId="0000008A"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Read from Text and Reprints:</w:t>
      </w:r>
    </w:p>
    <w:p w14:paraId="0000008B" w14:textId="77777777" w:rsidR="00E031EB" w:rsidRDefault="00DE2841">
      <w:pPr>
        <w:numPr>
          <w:ilvl w:val="0"/>
          <w:numId w:val="11"/>
        </w:numPr>
        <w:shd w:val="clear" w:color="auto" w:fill="FFFFFF"/>
        <w:spacing w:before="180"/>
        <w:rPr>
          <w:rFonts w:ascii="Cambria" w:eastAsia="Cambria" w:hAnsi="Cambria" w:cs="Cambria"/>
          <w:color w:val="2D3B45"/>
        </w:rPr>
      </w:pPr>
      <w:r>
        <w:rPr>
          <w:rFonts w:ascii="Cambria" w:eastAsia="Cambria" w:hAnsi="Cambria" w:cs="Cambria"/>
          <w:color w:val="2D3B45"/>
        </w:rPr>
        <w:t xml:space="preserve">Grof, S. (2013). Revision and re-enchantment of psychology: Legacy from half a century of consciousness research.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91-120). Malden, MA: John Wiley &amp; Sons, Ltd.</w:t>
      </w:r>
    </w:p>
    <w:p w14:paraId="0000008C" w14:textId="77777777" w:rsidR="00E031EB" w:rsidRDefault="00DE2841">
      <w:pPr>
        <w:numPr>
          <w:ilvl w:val="0"/>
          <w:numId w:val="11"/>
        </w:numPr>
        <w:shd w:val="clear" w:color="auto" w:fill="FFFFFF"/>
        <w:rPr>
          <w:rFonts w:ascii="Cambria" w:eastAsia="Cambria" w:hAnsi="Cambria" w:cs="Cambria"/>
          <w:color w:val="2D3B45"/>
        </w:rPr>
      </w:pPr>
      <w:r>
        <w:rPr>
          <w:rFonts w:ascii="Cambria" w:eastAsia="Cambria" w:hAnsi="Cambria" w:cs="Cambria"/>
          <w:color w:val="2D3B45"/>
        </w:rPr>
        <w:t xml:space="preserve">Vaughan, A. (2013). Jung, analytical psychology, and transpersonal psychology.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141-154). Malden, MA: John Wiley &amp; Sons, Ltd.</w:t>
      </w:r>
    </w:p>
    <w:p w14:paraId="0000008D" w14:textId="77777777" w:rsidR="00E031EB" w:rsidRDefault="00DE2841">
      <w:pPr>
        <w:numPr>
          <w:ilvl w:val="0"/>
          <w:numId w:val="11"/>
        </w:numPr>
        <w:shd w:val="clear" w:color="auto" w:fill="FFFFFF"/>
        <w:spacing w:after="180"/>
        <w:rPr>
          <w:rFonts w:ascii="Cambria" w:eastAsia="Cambria" w:hAnsi="Cambria" w:cs="Cambria"/>
          <w:color w:val="2D3B45"/>
        </w:rPr>
      </w:pPr>
      <w:proofErr w:type="spellStart"/>
      <w:r>
        <w:rPr>
          <w:rFonts w:ascii="Cambria" w:eastAsia="Cambria" w:hAnsi="Cambria" w:cs="Cambria"/>
          <w:color w:val="2D3B45"/>
        </w:rPr>
        <w:t>Cortright</w:t>
      </w:r>
      <w:proofErr w:type="spellEnd"/>
      <w:r>
        <w:rPr>
          <w:rFonts w:ascii="Cambria" w:eastAsia="Cambria" w:hAnsi="Cambria" w:cs="Cambria"/>
          <w:color w:val="2D3B45"/>
        </w:rPr>
        <w:t xml:space="preserve">, B. (2013). Integral psychology.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155-165). Malden, MA: John Wiley &amp; Sons, Ltd.</w:t>
      </w:r>
    </w:p>
    <w:p w14:paraId="0000008E" w14:textId="77777777" w:rsidR="00E031EB" w:rsidRDefault="00DE2841">
      <w:pPr>
        <w:shd w:val="clear" w:color="auto" w:fill="FFFFFF"/>
        <w:spacing w:before="180" w:after="180"/>
        <w:rPr>
          <w:rFonts w:ascii="Cambria" w:eastAsia="Cambria" w:hAnsi="Cambria" w:cs="Cambria"/>
          <w:color w:val="2D3B45"/>
          <w:u w:val="single"/>
        </w:rPr>
      </w:pPr>
      <w:r>
        <w:rPr>
          <w:rFonts w:ascii="Cambria" w:eastAsia="Cambria" w:hAnsi="Cambria" w:cs="Cambria"/>
          <w:color w:val="2D3B45"/>
          <w:u w:val="single"/>
        </w:rPr>
        <w:t>Reprints</w:t>
      </w:r>
    </w:p>
    <w:p w14:paraId="0000008F" w14:textId="77777777" w:rsidR="00E031EB" w:rsidRDefault="00DE2841">
      <w:pPr>
        <w:numPr>
          <w:ilvl w:val="0"/>
          <w:numId w:val="5"/>
        </w:numPr>
        <w:shd w:val="clear" w:color="auto" w:fill="FFFFFF"/>
        <w:spacing w:before="180"/>
        <w:rPr>
          <w:rFonts w:ascii="Cambria" w:eastAsia="Cambria" w:hAnsi="Cambria" w:cs="Cambria"/>
          <w:color w:val="2D3B45"/>
        </w:rPr>
      </w:pPr>
      <w:r>
        <w:rPr>
          <w:rFonts w:ascii="Cambria" w:eastAsia="Cambria" w:hAnsi="Cambria" w:cs="Cambria"/>
          <w:color w:val="2D3B45"/>
        </w:rPr>
        <w:t>Maslow, A. H. (1969). The farther reaches of human nature. The Journal of Transpersonal Psychology, 1(1), 1-9.</w:t>
      </w:r>
    </w:p>
    <w:p w14:paraId="00000090" w14:textId="77777777" w:rsidR="00E031EB" w:rsidRDefault="00DE2841">
      <w:pPr>
        <w:numPr>
          <w:ilvl w:val="0"/>
          <w:numId w:val="5"/>
        </w:numPr>
        <w:shd w:val="clear" w:color="auto" w:fill="FFFFFF"/>
        <w:spacing w:after="180"/>
        <w:rPr>
          <w:rFonts w:ascii="Cambria" w:eastAsia="Cambria" w:hAnsi="Cambria" w:cs="Cambria"/>
          <w:color w:val="2D3B45"/>
        </w:rPr>
      </w:pPr>
      <w:r>
        <w:rPr>
          <w:rFonts w:ascii="Cambria" w:eastAsia="Cambria" w:hAnsi="Cambria" w:cs="Cambria"/>
          <w:color w:val="2D3B45"/>
        </w:rPr>
        <w:t>Maslow, A. H. (1969). Various meanings of transcendence. The Journal of Transpersonal Psychology, 1(1), 56-66.</w:t>
      </w:r>
    </w:p>
    <w:p w14:paraId="00000091"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 </w:t>
      </w:r>
    </w:p>
    <w:p w14:paraId="00000092"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u w:val="single"/>
        </w:rPr>
        <w:t>Week 4: Varieties of Transpersonal Experience</w:t>
      </w:r>
      <w:r>
        <w:rPr>
          <w:rFonts w:ascii="Cambria" w:eastAsia="Cambria" w:hAnsi="Cambria" w:cs="Cambria"/>
          <w:b/>
          <w:color w:val="2D3B45"/>
        </w:rPr>
        <w:t xml:space="preserve"> </w:t>
      </w:r>
    </w:p>
    <w:p w14:paraId="00000093"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lastRenderedPageBreak/>
        <w:t>Read from Texts:</w:t>
      </w:r>
    </w:p>
    <w:p w14:paraId="00000094" w14:textId="77777777" w:rsidR="00E031EB" w:rsidRDefault="00DE2841">
      <w:pPr>
        <w:numPr>
          <w:ilvl w:val="0"/>
          <w:numId w:val="2"/>
        </w:numPr>
        <w:shd w:val="clear" w:color="auto" w:fill="FFFFFF"/>
        <w:spacing w:before="180" w:after="180"/>
        <w:rPr>
          <w:rFonts w:ascii="Cambria" w:eastAsia="Cambria" w:hAnsi="Cambria" w:cs="Cambria"/>
          <w:color w:val="2D3B45"/>
        </w:rPr>
      </w:pPr>
      <w:proofErr w:type="spellStart"/>
      <w:r>
        <w:rPr>
          <w:rFonts w:ascii="Cambria" w:eastAsia="Cambria" w:hAnsi="Cambria" w:cs="Cambria"/>
          <w:color w:val="2D3B45"/>
        </w:rPr>
        <w:t>Fracasso</w:t>
      </w:r>
      <w:proofErr w:type="spellEnd"/>
      <w:r>
        <w:rPr>
          <w:rFonts w:ascii="Cambria" w:eastAsia="Cambria" w:hAnsi="Cambria" w:cs="Cambria"/>
          <w:color w:val="2D3B45"/>
        </w:rPr>
        <w:t xml:space="preserve">, C., Greyson, B., &amp; Friedman, H. (2013). Near-death experiences and transpersonal psychology: Focus on helping near-death </w:t>
      </w:r>
      <w:proofErr w:type="spellStart"/>
      <w:r>
        <w:rPr>
          <w:rFonts w:ascii="Cambria" w:eastAsia="Cambria" w:hAnsi="Cambria" w:cs="Cambria"/>
          <w:color w:val="2D3B45"/>
        </w:rPr>
        <w:t>experiencers</w:t>
      </w:r>
      <w:proofErr w:type="spellEnd"/>
      <w:r>
        <w:rPr>
          <w:rFonts w:ascii="Cambria" w:eastAsia="Cambria" w:hAnsi="Cambria" w:cs="Cambria"/>
          <w:color w:val="2D3B45"/>
        </w:rPr>
        <w:t xml:space="preserve">.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333 - 351). Malden, MA: John Wiley &amp; Sons, Ltd.</w:t>
      </w:r>
    </w:p>
    <w:p w14:paraId="00000095" w14:textId="77777777" w:rsidR="00E031EB" w:rsidRDefault="00E031EB">
      <w:pPr>
        <w:shd w:val="clear" w:color="auto" w:fill="FFFFFF"/>
        <w:spacing w:before="180" w:after="180"/>
        <w:ind w:left="720"/>
        <w:rPr>
          <w:rFonts w:ascii="Cambria" w:eastAsia="Cambria" w:hAnsi="Cambria" w:cs="Cambria"/>
          <w:color w:val="2D3B45"/>
        </w:rPr>
      </w:pPr>
    </w:p>
    <w:p w14:paraId="00000096" w14:textId="77777777" w:rsidR="00E031EB" w:rsidRDefault="00DE2841">
      <w:pPr>
        <w:numPr>
          <w:ilvl w:val="0"/>
          <w:numId w:val="2"/>
        </w:num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Palmer, G. &amp; Hastings, A. (2013). Exploring the nature of exceptional human experiences: Recognizing, understanding, and appreciating EHEs.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333 - 351). Malden, MA: John Wiley &amp; Sons, Ltd.</w:t>
      </w:r>
    </w:p>
    <w:p w14:paraId="00000097" w14:textId="77777777" w:rsidR="00E031EB" w:rsidRDefault="00E031EB">
      <w:pPr>
        <w:shd w:val="clear" w:color="auto" w:fill="FFFFFF"/>
        <w:spacing w:before="180" w:after="180"/>
        <w:ind w:left="720"/>
        <w:rPr>
          <w:rFonts w:ascii="Cambria" w:eastAsia="Cambria" w:hAnsi="Cambria" w:cs="Cambria"/>
          <w:color w:val="2D3B45"/>
        </w:rPr>
      </w:pPr>
    </w:p>
    <w:p w14:paraId="00000098" w14:textId="77777777" w:rsidR="00E031EB" w:rsidRDefault="00DE2841">
      <w:pPr>
        <w:numPr>
          <w:ilvl w:val="0"/>
          <w:numId w:val="2"/>
        </w:num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Wade, J. (2013). Transpersonal Sexual Experiences.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382 - 400). Malden, MA: John Wiley &amp; Sons, Ltd.</w:t>
      </w:r>
    </w:p>
    <w:p w14:paraId="00000099"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Reprints:</w:t>
      </w:r>
    </w:p>
    <w:p w14:paraId="0000009A" w14:textId="77777777" w:rsidR="00E031EB" w:rsidRDefault="00DE2841">
      <w:pPr>
        <w:numPr>
          <w:ilvl w:val="0"/>
          <w:numId w:val="17"/>
        </w:numPr>
        <w:shd w:val="clear" w:color="auto" w:fill="FFFFFF"/>
        <w:spacing w:before="180"/>
        <w:rPr>
          <w:rFonts w:ascii="Cambria" w:eastAsia="Cambria" w:hAnsi="Cambria" w:cs="Cambria"/>
          <w:color w:val="2D3B45"/>
        </w:rPr>
      </w:pPr>
      <w:proofErr w:type="spellStart"/>
      <w:r>
        <w:rPr>
          <w:rFonts w:ascii="Cambria" w:eastAsia="Cambria" w:hAnsi="Cambria" w:cs="Cambria"/>
          <w:color w:val="2D3B45"/>
        </w:rPr>
        <w:t>Braud</w:t>
      </w:r>
      <w:proofErr w:type="spellEnd"/>
      <w:r>
        <w:rPr>
          <w:rFonts w:ascii="Cambria" w:eastAsia="Cambria" w:hAnsi="Cambria" w:cs="Cambria"/>
          <w:color w:val="2D3B45"/>
        </w:rPr>
        <w:t>, W. (2001). Experiencing tears of wonder-joy: Seeing with the heart’s eye. The Journal of Transpersonal Psychology, 33(2), 99-111.</w:t>
      </w:r>
    </w:p>
    <w:p w14:paraId="0000009B" w14:textId="77777777" w:rsidR="00E031EB" w:rsidRDefault="00DE2841">
      <w:pPr>
        <w:numPr>
          <w:ilvl w:val="0"/>
          <w:numId w:val="17"/>
        </w:numPr>
        <w:shd w:val="clear" w:color="auto" w:fill="FFFFFF"/>
        <w:spacing w:after="180"/>
        <w:rPr>
          <w:rFonts w:ascii="Cambria" w:eastAsia="Cambria" w:hAnsi="Cambria" w:cs="Cambria"/>
          <w:color w:val="2D3B45"/>
        </w:rPr>
      </w:pPr>
      <w:r>
        <w:rPr>
          <w:rFonts w:ascii="Cambria" w:eastAsia="Cambria" w:hAnsi="Cambria" w:cs="Cambria"/>
          <w:color w:val="2D3B45"/>
        </w:rPr>
        <w:t xml:space="preserve">Hastings, A. (1991). Examples of exceptional channeling. With the tongues of men and angels: A study of channeling (pp. 11-25). Fort Worth, TX: Holt, </w:t>
      </w:r>
      <w:proofErr w:type="gramStart"/>
      <w:r>
        <w:rPr>
          <w:rFonts w:ascii="Cambria" w:eastAsia="Cambria" w:hAnsi="Cambria" w:cs="Cambria"/>
          <w:color w:val="2D3B45"/>
        </w:rPr>
        <w:t>Rinehart</w:t>
      </w:r>
      <w:proofErr w:type="gramEnd"/>
      <w:r>
        <w:rPr>
          <w:rFonts w:ascii="Cambria" w:eastAsia="Cambria" w:hAnsi="Cambria" w:cs="Cambria"/>
          <w:color w:val="2D3B45"/>
        </w:rPr>
        <w:t xml:space="preserve"> and Winston.</w:t>
      </w:r>
    </w:p>
    <w:p w14:paraId="0000009C"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The following articles/ websites/ and Journal provide good sources of information for your final paper.</w:t>
      </w:r>
    </w:p>
    <w:p w14:paraId="0000009D" w14:textId="77777777" w:rsidR="00E031EB" w:rsidRDefault="00DE2841">
      <w:pPr>
        <w:numPr>
          <w:ilvl w:val="0"/>
          <w:numId w:val="18"/>
        </w:numPr>
        <w:shd w:val="clear" w:color="auto" w:fill="FFFFFF"/>
        <w:spacing w:before="180"/>
        <w:rPr>
          <w:rFonts w:ascii="Cambria" w:eastAsia="Cambria" w:hAnsi="Cambria" w:cs="Cambria"/>
        </w:rPr>
      </w:pPr>
      <w:r>
        <w:rPr>
          <w:rFonts w:ascii="Cambria" w:eastAsia="Cambria" w:hAnsi="Cambria" w:cs="Cambria"/>
        </w:rPr>
        <w:t xml:space="preserve">Hastings, A., </w:t>
      </w:r>
      <w:proofErr w:type="spellStart"/>
      <w:r>
        <w:rPr>
          <w:rFonts w:ascii="Cambria" w:eastAsia="Cambria" w:hAnsi="Cambria" w:cs="Cambria"/>
        </w:rPr>
        <w:t>Balasubrahmanyam</w:t>
      </w:r>
      <w:proofErr w:type="spellEnd"/>
      <w:r>
        <w:rPr>
          <w:rFonts w:ascii="Cambria" w:eastAsia="Cambria" w:hAnsi="Cambria" w:cs="Cambria"/>
        </w:rPr>
        <w:t xml:space="preserve">, P., </w:t>
      </w:r>
      <w:proofErr w:type="spellStart"/>
      <w:r>
        <w:rPr>
          <w:rFonts w:ascii="Cambria" w:eastAsia="Cambria" w:hAnsi="Cambria" w:cs="Cambria"/>
        </w:rPr>
        <w:t>Beaird</w:t>
      </w:r>
      <w:proofErr w:type="spellEnd"/>
      <w:r>
        <w:rPr>
          <w:rFonts w:ascii="Cambria" w:eastAsia="Cambria" w:hAnsi="Cambria" w:cs="Cambria"/>
        </w:rPr>
        <w:t xml:space="preserve"> G. Ferguson, E., Kanga, K., &amp; </w:t>
      </w:r>
      <w:proofErr w:type="spellStart"/>
      <w:r>
        <w:rPr>
          <w:rFonts w:ascii="Cambria" w:eastAsia="Cambria" w:hAnsi="Cambria" w:cs="Cambria"/>
        </w:rPr>
        <w:t>Raley</w:t>
      </w:r>
      <w:proofErr w:type="spellEnd"/>
      <w:r>
        <w:rPr>
          <w:rFonts w:ascii="Cambria" w:eastAsia="Cambria" w:hAnsi="Cambria" w:cs="Cambria"/>
        </w:rPr>
        <w:t>, S. (2001). Annotated bibliography of selected articles on ethnic minorities, cultural perspectives, and transpersonal psychology. The Journal of Transpersonal Psychology, 33(2), 13-21. (Bibliography) See additional places to find resources on Canvas.</w:t>
      </w:r>
    </w:p>
    <w:p w14:paraId="0000009E" w14:textId="77777777" w:rsidR="00E031EB" w:rsidRDefault="00DE2841">
      <w:pPr>
        <w:numPr>
          <w:ilvl w:val="0"/>
          <w:numId w:val="18"/>
        </w:numPr>
        <w:shd w:val="clear" w:color="auto" w:fill="FFFFFF"/>
        <w:rPr>
          <w:rFonts w:ascii="Cambria" w:eastAsia="Cambria" w:hAnsi="Cambria" w:cs="Cambria"/>
          <w:shd w:val="clear" w:color="auto" w:fill="F9F9F9"/>
        </w:rPr>
      </w:pPr>
      <w:r>
        <w:rPr>
          <w:rFonts w:ascii="Cambria" w:eastAsia="Cambria" w:hAnsi="Cambria" w:cs="Cambria"/>
          <w:shd w:val="clear" w:color="auto" w:fill="F9F9F9"/>
        </w:rPr>
        <w:t>The Appendix of the</w:t>
      </w:r>
      <w:r>
        <w:rPr>
          <w:rFonts w:ascii="Cambria" w:eastAsia="Cambria" w:hAnsi="Cambria" w:cs="Cambria"/>
          <w:i/>
          <w:color w:val="2D3B45"/>
          <w:shd w:val="clear" w:color="auto" w:fill="F9F9F9"/>
        </w:rPr>
        <w:t xml:space="preserve"> Wiley Blackwell Handbook of Transpersonal Psychology </w:t>
      </w:r>
      <w:r>
        <w:rPr>
          <w:rFonts w:ascii="Cambria" w:eastAsia="Cambria" w:hAnsi="Cambria" w:cs="Cambria"/>
          <w:color w:val="2D3B45"/>
          <w:shd w:val="clear" w:color="auto" w:fill="F9F9F9"/>
        </w:rPr>
        <w:t xml:space="preserve">includes a list of transpersonal resources with web links that will be useful for your final paper.  Skim pages 687-689/ </w:t>
      </w:r>
    </w:p>
    <w:p w14:paraId="0000009F" w14:textId="77777777" w:rsidR="00E031EB" w:rsidRDefault="00DE2841">
      <w:pPr>
        <w:numPr>
          <w:ilvl w:val="0"/>
          <w:numId w:val="18"/>
        </w:numPr>
        <w:shd w:val="clear" w:color="auto" w:fill="FFFFFF"/>
        <w:spacing w:after="180"/>
        <w:rPr>
          <w:rFonts w:ascii="Cambria" w:eastAsia="Cambria" w:hAnsi="Cambria" w:cs="Cambria"/>
        </w:rPr>
      </w:pPr>
      <w:r>
        <w:rPr>
          <w:rFonts w:ascii="Cambria" w:eastAsia="Cambria" w:hAnsi="Cambria" w:cs="Cambria"/>
        </w:rPr>
        <w:t xml:space="preserve">Also check out the late William </w:t>
      </w:r>
      <w:proofErr w:type="spellStart"/>
      <w:r>
        <w:rPr>
          <w:rFonts w:ascii="Cambria" w:eastAsia="Cambria" w:hAnsi="Cambria" w:cs="Cambria"/>
        </w:rPr>
        <w:t>Braud’s</w:t>
      </w:r>
      <w:proofErr w:type="spellEnd"/>
      <w:r>
        <w:rPr>
          <w:rFonts w:ascii="Cambria" w:eastAsia="Cambria" w:hAnsi="Cambria" w:cs="Cambria"/>
        </w:rPr>
        <w:t xml:space="preserve"> website with weblinks: </w:t>
      </w:r>
      <w:hyperlink r:id="rId20">
        <w:r>
          <w:rPr>
            <w:rFonts w:ascii="Cambria" w:eastAsia="Cambria" w:hAnsi="Cambria" w:cs="Cambria"/>
            <w:color w:val="1155CC"/>
            <w:u w:val="single"/>
          </w:rPr>
          <w:t>http://www.inclusivepsychology.com/</w:t>
        </w:r>
      </w:hyperlink>
    </w:p>
    <w:p w14:paraId="000000A0" w14:textId="77777777" w:rsidR="00E031EB" w:rsidRDefault="00DE2841">
      <w:pPr>
        <w:shd w:val="clear" w:color="auto" w:fill="FFFFFF"/>
        <w:spacing w:before="180" w:after="180"/>
        <w:rPr>
          <w:rFonts w:ascii="Cambria" w:eastAsia="Cambria" w:hAnsi="Cambria" w:cs="Cambria"/>
          <w:b/>
          <w:color w:val="2D3B45"/>
          <w:u w:val="single"/>
        </w:rPr>
      </w:pPr>
      <w:r>
        <w:rPr>
          <w:rFonts w:ascii="Cambria" w:eastAsia="Cambria" w:hAnsi="Cambria" w:cs="Cambria"/>
          <w:b/>
          <w:color w:val="2D3B45"/>
          <w:u w:val="single"/>
        </w:rPr>
        <w:t>Week 5: Following the Transpersonal Movement: Contemporary Perspectives on Transpersonal Psychology</w:t>
      </w:r>
    </w:p>
    <w:p w14:paraId="000000A1"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Read from Texts:</w:t>
      </w:r>
    </w:p>
    <w:p w14:paraId="000000A2" w14:textId="77777777" w:rsidR="00E031EB" w:rsidRDefault="00DE2841">
      <w:pPr>
        <w:numPr>
          <w:ilvl w:val="0"/>
          <w:numId w:val="10"/>
        </w:numPr>
        <w:shd w:val="clear" w:color="auto" w:fill="FFFFFF"/>
        <w:spacing w:before="180"/>
        <w:rPr>
          <w:rFonts w:ascii="Cambria" w:eastAsia="Cambria" w:hAnsi="Cambria" w:cs="Cambria"/>
          <w:color w:val="2D3B45"/>
        </w:rPr>
      </w:pPr>
      <w:r>
        <w:rPr>
          <w:rFonts w:ascii="Cambria" w:eastAsia="Cambria" w:hAnsi="Cambria" w:cs="Cambria"/>
          <w:color w:val="2D3B45"/>
        </w:rPr>
        <w:t xml:space="preserve">Combs, A. (2013). Transcend and </w:t>
      </w:r>
      <w:proofErr w:type="gramStart"/>
      <w:r>
        <w:rPr>
          <w:rFonts w:ascii="Cambria" w:eastAsia="Cambria" w:hAnsi="Cambria" w:cs="Cambria"/>
          <w:color w:val="2D3B45"/>
        </w:rPr>
        <w:t>include:</w:t>
      </w:r>
      <w:proofErr w:type="gramEnd"/>
      <w:r>
        <w:rPr>
          <w:rFonts w:ascii="Cambria" w:eastAsia="Cambria" w:hAnsi="Cambria" w:cs="Cambria"/>
          <w:color w:val="2D3B45"/>
        </w:rPr>
        <w:t xml:space="preserve"> Ken Wilber's contribution to transpersonal psychology.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 xml:space="preserve">The Wiley Blackwell </w:t>
      </w:r>
      <w:r>
        <w:rPr>
          <w:rFonts w:ascii="Cambria" w:eastAsia="Cambria" w:hAnsi="Cambria" w:cs="Cambria"/>
          <w:i/>
          <w:color w:val="2D3B45"/>
        </w:rPr>
        <w:lastRenderedPageBreak/>
        <w:t>handbook of transpersonal psychology</w:t>
      </w:r>
      <w:r>
        <w:rPr>
          <w:rFonts w:ascii="Cambria" w:eastAsia="Cambria" w:hAnsi="Cambria" w:cs="Cambria"/>
          <w:color w:val="2D3B45"/>
        </w:rPr>
        <w:t>. (pp. 166 - 186). Malden, MA: John Wiley &amp; Sons, Ltd.</w:t>
      </w:r>
    </w:p>
    <w:p w14:paraId="000000A3" w14:textId="77777777" w:rsidR="00E031EB" w:rsidRDefault="00DE2841">
      <w:pPr>
        <w:numPr>
          <w:ilvl w:val="0"/>
          <w:numId w:val="10"/>
        </w:numPr>
        <w:shd w:val="clear" w:color="auto" w:fill="FFFFFF"/>
        <w:spacing w:after="180"/>
        <w:rPr>
          <w:rFonts w:ascii="Cambria" w:eastAsia="Cambria" w:hAnsi="Cambria" w:cs="Cambria"/>
          <w:color w:val="2D3B45"/>
        </w:rPr>
      </w:pPr>
      <w:r>
        <w:rPr>
          <w:rFonts w:ascii="Cambria" w:eastAsia="Cambria" w:hAnsi="Cambria" w:cs="Cambria"/>
          <w:color w:val="2D3B45"/>
        </w:rPr>
        <w:t xml:space="preserve">MacDonald, D. (2013). Philosophical underpinnings of transpersonal psychology as a science.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312 - 332). Malden, MA: John Wiley &amp; Sons, Ltd.</w:t>
      </w:r>
    </w:p>
    <w:p w14:paraId="000000A4"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Reprints</w:t>
      </w:r>
    </w:p>
    <w:p w14:paraId="000000A5" w14:textId="77777777" w:rsidR="00E031EB" w:rsidRDefault="00DE2841">
      <w:pPr>
        <w:numPr>
          <w:ilvl w:val="0"/>
          <w:numId w:val="23"/>
        </w:numPr>
        <w:shd w:val="clear" w:color="auto" w:fill="FFFFFF"/>
        <w:spacing w:before="180"/>
        <w:rPr>
          <w:rFonts w:ascii="Cambria" w:eastAsia="Cambria" w:hAnsi="Cambria" w:cs="Cambria"/>
          <w:color w:val="2D3B45"/>
        </w:rPr>
      </w:pP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Caplan, M., </w:t>
      </w:r>
      <w:proofErr w:type="spellStart"/>
      <w:r>
        <w:rPr>
          <w:rFonts w:ascii="Cambria" w:eastAsia="Cambria" w:hAnsi="Cambria" w:cs="Cambria"/>
          <w:color w:val="2D3B45"/>
        </w:rPr>
        <w:t>Rardin</w:t>
      </w:r>
      <w:proofErr w:type="spellEnd"/>
      <w:r>
        <w:rPr>
          <w:rFonts w:ascii="Cambria" w:eastAsia="Cambria" w:hAnsi="Cambria" w:cs="Cambria"/>
          <w:color w:val="2D3B45"/>
        </w:rPr>
        <w:t>, M. A. (2007). Transpersonal psychology: Defining the past, divining the future. The Humanistic Psychologist, 35(2), 1-26.</w:t>
      </w:r>
    </w:p>
    <w:p w14:paraId="000000A6" w14:textId="77777777" w:rsidR="00E031EB" w:rsidRDefault="00DE2841">
      <w:pPr>
        <w:numPr>
          <w:ilvl w:val="0"/>
          <w:numId w:val="23"/>
        </w:numPr>
        <w:shd w:val="clear" w:color="auto" w:fill="FFFFFF"/>
        <w:spacing w:after="180"/>
        <w:rPr>
          <w:rFonts w:ascii="Cambria" w:eastAsia="Cambria" w:hAnsi="Cambria" w:cs="Cambria"/>
          <w:color w:val="2D3B45"/>
        </w:rPr>
      </w:pPr>
      <w:proofErr w:type="spellStart"/>
      <w:r>
        <w:rPr>
          <w:rFonts w:ascii="Cambria" w:eastAsia="Cambria" w:hAnsi="Cambria" w:cs="Cambria"/>
          <w:color w:val="2D3B45"/>
        </w:rPr>
        <w:t>Ruumet</w:t>
      </w:r>
      <w:proofErr w:type="spellEnd"/>
      <w:r>
        <w:rPr>
          <w:rFonts w:ascii="Cambria" w:eastAsia="Cambria" w:hAnsi="Cambria" w:cs="Cambria"/>
          <w:color w:val="2D3B45"/>
        </w:rPr>
        <w:t>, H. (1997). Pathways of the soul: A helical model of psychospiritual development. Presence. Journal of Spiritual Directors International, 3(3), 6-24.</w:t>
      </w:r>
    </w:p>
    <w:p w14:paraId="000000A7"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 </w:t>
      </w:r>
    </w:p>
    <w:p w14:paraId="000000A8" w14:textId="77777777" w:rsidR="00E031EB" w:rsidRDefault="00DE2841">
      <w:pPr>
        <w:shd w:val="clear" w:color="auto" w:fill="FFFFFF"/>
        <w:spacing w:before="180" w:after="180"/>
        <w:rPr>
          <w:rFonts w:ascii="Cambria" w:eastAsia="Cambria" w:hAnsi="Cambria" w:cs="Cambria"/>
          <w:b/>
          <w:color w:val="2D3B45"/>
          <w:u w:val="single"/>
        </w:rPr>
      </w:pPr>
      <w:r>
        <w:rPr>
          <w:rFonts w:ascii="Cambria" w:eastAsia="Cambria" w:hAnsi="Cambria" w:cs="Cambria"/>
          <w:b/>
          <w:color w:val="2D3B45"/>
          <w:u w:val="single"/>
        </w:rPr>
        <w:t>Week 6: Theories of Transpersonal Human Development</w:t>
      </w:r>
    </w:p>
    <w:p w14:paraId="000000A9"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Read from Texts:</w:t>
      </w:r>
    </w:p>
    <w:p w14:paraId="000000AA" w14:textId="77777777" w:rsidR="00E031EB" w:rsidRDefault="00DE2841">
      <w:pPr>
        <w:numPr>
          <w:ilvl w:val="0"/>
          <w:numId w:val="1"/>
        </w:numPr>
        <w:shd w:val="clear" w:color="auto" w:fill="FFFFFF"/>
        <w:spacing w:before="180"/>
        <w:rPr>
          <w:rFonts w:ascii="Cambria" w:eastAsia="Cambria" w:hAnsi="Cambria" w:cs="Cambria"/>
          <w:color w:val="2D3B45"/>
        </w:rPr>
      </w:pPr>
      <w:r>
        <w:rPr>
          <w:rFonts w:ascii="Cambria" w:eastAsia="Cambria" w:hAnsi="Cambria" w:cs="Cambria"/>
          <w:color w:val="2D3B45"/>
        </w:rPr>
        <w:t xml:space="preserve">Bella, K. &amp; </w:t>
      </w:r>
      <w:proofErr w:type="spellStart"/>
      <w:r>
        <w:rPr>
          <w:rFonts w:ascii="Cambria" w:eastAsia="Cambria" w:hAnsi="Cambria" w:cs="Cambria"/>
          <w:color w:val="2D3B45"/>
        </w:rPr>
        <w:t>Serlin</w:t>
      </w:r>
      <w:proofErr w:type="spellEnd"/>
      <w:r>
        <w:rPr>
          <w:rFonts w:ascii="Cambria" w:eastAsia="Cambria" w:hAnsi="Cambria" w:cs="Cambria"/>
          <w:color w:val="2D3B45"/>
        </w:rPr>
        <w:t xml:space="preserve">, I. (2013). Expressive and creative arts therapies.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529 - 543). Malden, MA: John Wiley &amp; Sons, Ltd.</w:t>
      </w:r>
    </w:p>
    <w:p w14:paraId="000000AB" w14:textId="77777777" w:rsidR="00E031EB" w:rsidRDefault="00DE2841">
      <w:pPr>
        <w:numPr>
          <w:ilvl w:val="0"/>
          <w:numId w:val="1"/>
        </w:numPr>
        <w:shd w:val="clear" w:color="auto" w:fill="FFFFFF"/>
        <w:rPr>
          <w:rFonts w:ascii="Cambria" w:eastAsia="Cambria" w:hAnsi="Cambria" w:cs="Cambria"/>
          <w:color w:val="2D3B45"/>
        </w:rPr>
      </w:pPr>
      <w:proofErr w:type="spellStart"/>
      <w:r>
        <w:rPr>
          <w:rFonts w:ascii="Cambria" w:eastAsia="Cambria" w:hAnsi="Cambria" w:cs="Cambria"/>
          <w:color w:val="2D3B45"/>
        </w:rPr>
        <w:t>Deslauriers</w:t>
      </w:r>
      <w:proofErr w:type="spellEnd"/>
      <w:r>
        <w:rPr>
          <w:rFonts w:ascii="Cambria" w:eastAsia="Cambria" w:hAnsi="Cambria" w:cs="Cambria"/>
          <w:color w:val="2D3B45"/>
        </w:rPr>
        <w:t xml:space="preserve">, D. (2013). Dreaming and transpersonal psychology.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512 - 528). Malden, MA: John Wiley &amp; Sons, Ltd.</w:t>
      </w:r>
    </w:p>
    <w:p w14:paraId="000000AC" w14:textId="77777777" w:rsidR="00E031EB" w:rsidRDefault="00DE2841">
      <w:pPr>
        <w:numPr>
          <w:ilvl w:val="0"/>
          <w:numId w:val="1"/>
        </w:numPr>
        <w:shd w:val="clear" w:color="auto" w:fill="FFFFFF"/>
        <w:spacing w:after="180"/>
        <w:rPr>
          <w:rFonts w:ascii="Cambria" w:eastAsia="Cambria" w:hAnsi="Cambria" w:cs="Cambria"/>
          <w:color w:val="2D3B45"/>
        </w:rPr>
      </w:pPr>
      <w:r>
        <w:rPr>
          <w:rFonts w:ascii="Cambria" w:eastAsia="Cambria" w:hAnsi="Cambria" w:cs="Cambria"/>
          <w:color w:val="2D3B45"/>
        </w:rPr>
        <w:t xml:space="preserve">Fox, M. (2004). </w:t>
      </w:r>
      <w:r>
        <w:rPr>
          <w:rFonts w:ascii="Cambria" w:eastAsia="Cambria" w:hAnsi="Cambria" w:cs="Cambria"/>
          <w:i/>
          <w:color w:val="2D3B45"/>
        </w:rPr>
        <w:t>One river, many wells: Wisdom springing from global faiths</w:t>
      </w:r>
      <w:r>
        <w:rPr>
          <w:rFonts w:ascii="Cambria" w:eastAsia="Cambria" w:hAnsi="Cambria" w:cs="Cambria"/>
          <w:color w:val="2D3B45"/>
        </w:rPr>
        <w:t xml:space="preserve">. New York: </w:t>
      </w:r>
      <w:proofErr w:type="spellStart"/>
      <w:r>
        <w:rPr>
          <w:rFonts w:ascii="Cambria" w:eastAsia="Cambria" w:hAnsi="Cambria" w:cs="Cambria"/>
          <w:color w:val="2D3B45"/>
        </w:rPr>
        <w:t>Tarcher</w:t>
      </w:r>
      <w:proofErr w:type="spellEnd"/>
      <w:r>
        <w:rPr>
          <w:rFonts w:ascii="Cambria" w:eastAsia="Cambria" w:hAnsi="Cambria" w:cs="Cambria"/>
          <w:color w:val="2D3B45"/>
        </w:rPr>
        <w:t xml:space="preserve">/Penguin. [Part 3: pp. 187-373] </w:t>
      </w:r>
    </w:p>
    <w:p w14:paraId="000000AD" w14:textId="77777777" w:rsidR="00E031EB" w:rsidRDefault="00DE2841">
      <w:pPr>
        <w:shd w:val="clear" w:color="auto" w:fill="FFFFFF"/>
        <w:spacing w:before="180" w:after="180"/>
        <w:ind w:left="720"/>
        <w:rPr>
          <w:rFonts w:ascii="Cambria" w:eastAsia="Cambria" w:hAnsi="Cambria" w:cs="Cambria"/>
          <w:b/>
          <w:color w:val="2D3B45"/>
        </w:rPr>
      </w:pPr>
      <w:r>
        <w:rPr>
          <w:rFonts w:ascii="Cambria" w:eastAsia="Cambria" w:hAnsi="Cambria" w:cs="Cambria"/>
          <w:b/>
          <w:color w:val="2D3B45"/>
        </w:rPr>
        <w:t>Reprints:</w:t>
      </w:r>
    </w:p>
    <w:p w14:paraId="000000AE" w14:textId="77777777" w:rsidR="00E031EB" w:rsidRDefault="00DE2841">
      <w:pPr>
        <w:numPr>
          <w:ilvl w:val="0"/>
          <w:numId w:val="1"/>
        </w:numPr>
        <w:shd w:val="clear" w:color="auto" w:fill="FFFFFF"/>
        <w:spacing w:before="180"/>
        <w:rPr>
          <w:rFonts w:ascii="Cambria" w:eastAsia="Cambria" w:hAnsi="Cambria" w:cs="Cambria"/>
          <w:color w:val="2D3B45"/>
        </w:rPr>
      </w:pPr>
      <w:r>
        <w:rPr>
          <w:rFonts w:ascii="Cambria" w:eastAsia="Cambria" w:hAnsi="Cambria" w:cs="Cambria"/>
          <w:color w:val="2D3B45"/>
        </w:rPr>
        <w:t>Armstrong, T. (1984). Transpersonal experience in childhood. The Journal of Transpersonal Psychology, 16(2), 207-230.</w:t>
      </w:r>
    </w:p>
    <w:p w14:paraId="000000AF" w14:textId="77777777" w:rsidR="00E031EB" w:rsidRDefault="00DE2841">
      <w:pPr>
        <w:numPr>
          <w:ilvl w:val="0"/>
          <w:numId w:val="1"/>
        </w:numPr>
        <w:shd w:val="clear" w:color="auto" w:fill="FFFFFF"/>
        <w:spacing w:after="180"/>
        <w:rPr>
          <w:rFonts w:ascii="Cambria" w:eastAsia="Cambria" w:hAnsi="Cambria" w:cs="Cambria"/>
          <w:color w:val="2D3B45"/>
        </w:rPr>
      </w:pPr>
      <w:proofErr w:type="spellStart"/>
      <w:r>
        <w:rPr>
          <w:rFonts w:ascii="Cambria" w:eastAsia="Cambria" w:hAnsi="Cambria" w:cs="Cambria"/>
          <w:color w:val="2D3B45"/>
        </w:rPr>
        <w:t>Schlarb</w:t>
      </w:r>
      <w:proofErr w:type="spellEnd"/>
      <w:r>
        <w:rPr>
          <w:rFonts w:ascii="Cambria" w:eastAsia="Cambria" w:hAnsi="Cambria" w:cs="Cambria"/>
          <w:color w:val="2D3B45"/>
        </w:rPr>
        <w:t>, C. (2007). The developmental impact of not integrating childhood peak experiences. International Journal of Children’s Spirituality 12(3), 249-262.</w:t>
      </w:r>
    </w:p>
    <w:p w14:paraId="000000B0" w14:textId="77777777" w:rsidR="00E031EB" w:rsidRDefault="00DE2841">
      <w:pPr>
        <w:shd w:val="clear" w:color="auto" w:fill="FFFFFF"/>
        <w:spacing w:before="180" w:after="180"/>
        <w:rPr>
          <w:rFonts w:ascii="Cambria" w:eastAsia="Cambria" w:hAnsi="Cambria" w:cs="Cambria"/>
          <w:color w:val="2D3B45"/>
          <w:highlight w:val="yellow"/>
        </w:rPr>
      </w:pPr>
      <w:r>
        <w:rPr>
          <w:rFonts w:ascii="Cambria" w:eastAsia="Cambria" w:hAnsi="Cambria" w:cs="Cambria"/>
          <w:color w:val="2D3B45"/>
          <w:highlight w:val="yellow"/>
        </w:rPr>
        <w:t xml:space="preserve"> </w:t>
      </w:r>
    </w:p>
    <w:p w14:paraId="000000B1" w14:textId="77777777" w:rsidR="00E031EB" w:rsidRDefault="00DE2841">
      <w:pPr>
        <w:shd w:val="clear" w:color="auto" w:fill="FFFFFF"/>
        <w:spacing w:before="180" w:after="180"/>
        <w:rPr>
          <w:rFonts w:ascii="Cambria" w:eastAsia="Cambria" w:hAnsi="Cambria" w:cs="Cambria"/>
          <w:b/>
          <w:color w:val="2D3B45"/>
          <w:u w:val="single"/>
        </w:rPr>
      </w:pPr>
      <w:r>
        <w:rPr>
          <w:rFonts w:ascii="Cambria" w:eastAsia="Cambria" w:hAnsi="Cambria" w:cs="Cambria"/>
          <w:b/>
          <w:color w:val="2D3B45"/>
          <w:u w:val="single"/>
        </w:rPr>
        <w:t>Weeks 7 &amp; 8:  Diverse Pathways in Transpersonal Psychology</w:t>
      </w:r>
    </w:p>
    <w:p w14:paraId="000000B2"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 xml:space="preserve">Watch movie </w:t>
      </w:r>
      <w:proofErr w:type="gramStart"/>
      <w:r>
        <w:rPr>
          <w:rFonts w:ascii="Cambria" w:eastAsia="Cambria" w:hAnsi="Cambria" w:cs="Cambria"/>
          <w:b/>
          <w:color w:val="2D3B45"/>
        </w:rPr>
        <w:t>first :</w:t>
      </w:r>
      <w:proofErr w:type="gramEnd"/>
      <w:r>
        <w:rPr>
          <w:rFonts w:ascii="Cambria" w:eastAsia="Cambria" w:hAnsi="Cambria" w:cs="Cambria"/>
          <w:b/>
          <w:color w:val="2D3B45"/>
        </w:rPr>
        <w:t xml:space="preserve"> Death Makes Life Possible</w:t>
      </w:r>
    </w:p>
    <w:p w14:paraId="000000B3" w14:textId="77777777" w:rsidR="00E031EB" w:rsidRDefault="00DE2841">
      <w:pPr>
        <w:numPr>
          <w:ilvl w:val="0"/>
          <w:numId w:val="19"/>
        </w:numPr>
        <w:shd w:val="clear" w:color="auto" w:fill="FFFFFF"/>
        <w:spacing w:before="180" w:after="180"/>
        <w:rPr>
          <w:rFonts w:ascii="Cambria" w:eastAsia="Cambria" w:hAnsi="Cambria" w:cs="Cambria"/>
        </w:rPr>
      </w:pPr>
      <w:r>
        <w:rPr>
          <w:rFonts w:ascii="Cambria" w:eastAsia="Cambria" w:hAnsi="Cambria" w:cs="Cambria"/>
          <w:color w:val="2D3B45"/>
        </w:rPr>
        <w:t xml:space="preserve">Chopra Foundation and Institute of Noetic Science. </w:t>
      </w:r>
      <w:r>
        <w:rPr>
          <w:rFonts w:ascii="Cambria" w:eastAsia="Cambria" w:hAnsi="Cambria" w:cs="Cambria"/>
          <w:color w:val="030303"/>
          <w:shd w:val="clear" w:color="auto" w:fill="F9F9F9"/>
        </w:rPr>
        <w:t xml:space="preserve">Mark </w:t>
      </w:r>
      <w:proofErr w:type="spellStart"/>
      <w:r>
        <w:rPr>
          <w:rFonts w:ascii="Cambria" w:eastAsia="Cambria" w:hAnsi="Cambria" w:cs="Cambria"/>
          <w:color w:val="030303"/>
          <w:shd w:val="clear" w:color="auto" w:fill="F9F9F9"/>
        </w:rPr>
        <w:t>Krigbaum</w:t>
      </w:r>
      <w:proofErr w:type="spellEnd"/>
      <w:r>
        <w:rPr>
          <w:rFonts w:ascii="Cambria" w:eastAsia="Cambria" w:hAnsi="Cambria" w:cs="Cambria"/>
          <w:color w:val="2D3B45"/>
        </w:rPr>
        <w:t>. (Director). (2013). Death Makes Life Possible. [Motion picture]. USA: A Petaluma Picture Films.</w:t>
      </w:r>
      <w:hyperlink r:id="rId21">
        <w:r>
          <w:rPr>
            <w:rFonts w:ascii="Cambria" w:eastAsia="Cambria" w:hAnsi="Cambria" w:cs="Cambria"/>
            <w:color w:val="2D3B45"/>
          </w:rPr>
          <w:t xml:space="preserve"> </w:t>
        </w:r>
      </w:hyperlink>
      <w:hyperlink r:id="rId22">
        <w:r>
          <w:rPr>
            <w:rFonts w:ascii="Cambria" w:eastAsia="Cambria" w:hAnsi="Cambria" w:cs="Cambria"/>
            <w:color w:val="1155CC"/>
            <w:u w:val="single"/>
          </w:rPr>
          <w:t>https://www.youtube.com/watch?v=Ulvuf1-cJEM</w:t>
        </w:r>
      </w:hyperlink>
    </w:p>
    <w:p w14:paraId="000000B4" w14:textId="77777777" w:rsidR="00E031EB" w:rsidRDefault="00DE2841">
      <w:pPr>
        <w:shd w:val="clear" w:color="auto" w:fill="FFFFFF"/>
        <w:spacing w:before="180" w:after="180"/>
        <w:ind w:left="720"/>
        <w:rPr>
          <w:rFonts w:ascii="Cambria" w:eastAsia="Cambria" w:hAnsi="Cambria" w:cs="Cambria"/>
          <w:b/>
          <w:color w:val="2D3B45"/>
        </w:rPr>
      </w:pPr>
      <w:r>
        <w:rPr>
          <w:rFonts w:ascii="Cambria" w:eastAsia="Cambria" w:hAnsi="Cambria" w:cs="Cambria"/>
          <w:b/>
          <w:color w:val="2D3B45"/>
        </w:rPr>
        <w:t xml:space="preserve">Read from texts: </w:t>
      </w:r>
    </w:p>
    <w:p w14:paraId="000000B5" w14:textId="77777777" w:rsidR="00E031EB" w:rsidRDefault="00DE2841">
      <w:pPr>
        <w:numPr>
          <w:ilvl w:val="0"/>
          <w:numId w:val="19"/>
        </w:numPr>
        <w:shd w:val="clear" w:color="auto" w:fill="FFFFFF"/>
        <w:spacing w:before="180"/>
        <w:rPr>
          <w:rFonts w:ascii="Cambria" w:eastAsia="Cambria" w:hAnsi="Cambria" w:cs="Cambria"/>
          <w:color w:val="2D3B45"/>
        </w:rPr>
      </w:pPr>
      <w:r>
        <w:rPr>
          <w:rFonts w:ascii="Cambria" w:eastAsia="Cambria" w:hAnsi="Cambria" w:cs="Cambria"/>
          <w:color w:val="2D3B45"/>
        </w:rPr>
        <w:t xml:space="preserve">Fox, M. (2004). </w:t>
      </w:r>
      <w:r>
        <w:rPr>
          <w:rFonts w:ascii="Cambria" w:eastAsia="Cambria" w:hAnsi="Cambria" w:cs="Cambria"/>
          <w:i/>
          <w:color w:val="2D3B45"/>
        </w:rPr>
        <w:t>One river, many wells: Wisdom springing from global faiths</w:t>
      </w:r>
      <w:r>
        <w:rPr>
          <w:rFonts w:ascii="Cambria" w:eastAsia="Cambria" w:hAnsi="Cambria" w:cs="Cambria"/>
          <w:color w:val="2D3B45"/>
        </w:rPr>
        <w:t xml:space="preserve">. New York: </w:t>
      </w:r>
      <w:proofErr w:type="spellStart"/>
      <w:r>
        <w:rPr>
          <w:rFonts w:ascii="Cambria" w:eastAsia="Cambria" w:hAnsi="Cambria" w:cs="Cambria"/>
          <w:color w:val="2D3B45"/>
        </w:rPr>
        <w:t>Tarcher</w:t>
      </w:r>
      <w:proofErr w:type="spellEnd"/>
      <w:r>
        <w:rPr>
          <w:rFonts w:ascii="Cambria" w:eastAsia="Cambria" w:hAnsi="Cambria" w:cs="Cambria"/>
          <w:color w:val="2D3B45"/>
        </w:rPr>
        <w:t xml:space="preserve">/Penguin. [Part 4: Relating to the future: What the Divine is asking of us) pp. 377-421] </w:t>
      </w:r>
      <w:proofErr w:type="gramStart"/>
      <w:r>
        <w:rPr>
          <w:rFonts w:ascii="Cambria" w:eastAsia="Cambria" w:hAnsi="Cambria" w:cs="Cambria"/>
          <w:color w:val="2D3B45"/>
        </w:rPr>
        <w:t>-  Service</w:t>
      </w:r>
      <w:proofErr w:type="gramEnd"/>
      <w:r>
        <w:rPr>
          <w:rFonts w:ascii="Cambria" w:eastAsia="Cambria" w:hAnsi="Cambria" w:cs="Cambria"/>
          <w:color w:val="2D3B45"/>
        </w:rPr>
        <w:t xml:space="preserve"> and Compassion (Justice and Celebration); Spiritual Warriorhood)</w:t>
      </w:r>
    </w:p>
    <w:p w14:paraId="000000B6" w14:textId="77777777" w:rsidR="00E031EB" w:rsidRDefault="00DE2841">
      <w:pPr>
        <w:numPr>
          <w:ilvl w:val="0"/>
          <w:numId w:val="19"/>
        </w:numPr>
        <w:shd w:val="clear" w:color="auto" w:fill="FFFFFF"/>
        <w:spacing w:after="180"/>
        <w:rPr>
          <w:rFonts w:ascii="Cambria" w:eastAsia="Cambria" w:hAnsi="Cambria" w:cs="Cambria"/>
          <w:color w:val="2D3B45"/>
        </w:rPr>
      </w:pPr>
      <w:r>
        <w:rPr>
          <w:rFonts w:ascii="Cambria" w:eastAsia="Cambria" w:hAnsi="Cambria" w:cs="Cambria"/>
          <w:color w:val="2D3B45"/>
        </w:rPr>
        <w:lastRenderedPageBreak/>
        <w:t xml:space="preserve">Herman, L. (2013). Transpersonal experience and the arts: From the </w:t>
      </w:r>
      <w:proofErr w:type="spellStart"/>
      <w:r>
        <w:rPr>
          <w:rFonts w:ascii="Cambria" w:eastAsia="Cambria" w:hAnsi="Cambria" w:cs="Cambria"/>
          <w:color w:val="2D3B45"/>
        </w:rPr>
        <w:t>chauvet</w:t>
      </w:r>
      <w:proofErr w:type="spellEnd"/>
      <w:r>
        <w:rPr>
          <w:rFonts w:ascii="Cambria" w:eastAsia="Cambria" w:hAnsi="Cambria" w:cs="Cambria"/>
          <w:color w:val="2D3B45"/>
        </w:rPr>
        <w:t xml:space="preserve"> cave to occupy Wall Street.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(pp. 652 - 665). Malden, MA: John</w:t>
      </w:r>
    </w:p>
    <w:p w14:paraId="000000B7" w14:textId="77777777" w:rsidR="00E031EB" w:rsidRDefault="00DE2841">
      <w:pPr>
        <w:shd w:val="clear" w:color="auto" w:fill="FFFFFF"/>
        <w:spacing w:before="180" w:after="180"/>
        <w:rPr>
          <w:rFonts w:ascii="Cambria" w:eastAsia="Cambria" w:hAnsi="Cambria" w:cs="Cambria"/>
          <w:i/>
          <w:color w:val="2D3B45"/>
        </w:rPr>
      </w:pPr>
      <w:r>
        <w:rPr>
          <w:rFonts w:ascii="Cambria" w:eastAsia="Cambria" w:hAnsi="Cambria" w:cs="Cambria"/>
          <w:i/>
          <w:color w:val="2D3B45"/>
        </w:rPr>
        <w:t>Choose 2 videos/</w:t>
      </w:r>
      <w:proofErr w:type="gramStart"/>
      <w:r>
        <w:rPr>
          <w:rFonts w:ascii="Cambria" w:eastAsia="Cambria" w:hAnsi="Cambria" w:cs="Cambria"/>
          <w:i/>
          <w:color w:val="2D3B45"/>
        </w:rPr>
        <w:t>articles  during</w:t>
      </w:r>
      <w:proofErr w:type="gramEnd"/>
      <w:r>
        <w:rPr>
          <w:rFonts w:ascii="Cambria" w:eastAsia="Cambria" w:hAnsi="Cambria" w:cs="Cambria"/>
          <w:i/>
          <w:color w:val="2D3B45"/>
        </w:rPr>
        <w:t xml:space="preserve"> week 7 and two during week 8.</w:t>
      </w:r>
    </w:p>
    <w:p w14:paraId="000000B8" w14:textId="77777777" w:rsidR="00E031EB" w:rsidRDefault="00DE2841">
      <w:pPr>
        <w:shd w:val="clear" w:color="auto" w:fill="FFFFFF"/>
        <w:spacing w:before="180" w:after="180"/>
        <w:rPr>
          <w:rFonts w:ascii="Cambria" w:eastAsia="Cambria" w:hAnsi="Cambria" w:cs="Cambria"/>
          <w:i/>
          <w:color w:val="2D3B45"/>
          <w:sz w:val="26"/>
          <w:szCs w:val="26"/>
        </w:rPr>
      </w:pPr>
      <w:r>
        <w:rPr>
          <w:rFonts w:ascii="Cambria" w:eastAsia="Cambria" w:hAnsi="Cambria" w:cs="Cambria"/>
          <w:color w:val="2D3B45"/>
        </w:rPr>
        <w:t xml:space="preserve">During these two weeks, you have the opportunity to </w:t>
      </w:r>
      <w:proofErr w:type="gramStart"/>
      <w:r>
        <w:rPr>
          <w:rFonts w:ascii="Cambria" w:eastAsia="Cambria" w:hAnsi="Cambria" w:cs="Cambria"/>
          <w:color w:val="2D3B45"/>
        </w:rPr>
        <w:t>hone in on</w:t>
      </w:r>
      <w:proofErr w:type="gramEnd"/>
      <w:r>
        <w:rPr>
          <w:rFonts w:ascii="Cambria" w:eastAsia="Cambria" w:hAnsi="Cambria" w:cs="Cambria"/>
          <w:color w:val="2D3B45"/>
        </w:rPr>
        <w:t xml:space="preserve"> areas of interest, some of which can inform your research.  In these TWO weeks read or view </w:t>
      </w:r>
      <w:proofErr w:type="gramStart"/>
      <w:r>
        <w:rPr>
          <w:rFonts w:ascii="Cambria" w:eastAsia="Cambria" w:hAnsi="Cambria" w:cs="Cambria"/>
          <w:b/>
          <w:color w:val="2D3B45"/>
        </w:rPr>
        <w:t>four</w:t>
      </w:r>
      <w:r>
        <w:rPr>
          <w:rFonts w:ascii="Cambria" w:eastAsia="Cambria" w:hAnsi="Cambria" w:cs="Cambria"/>
          <w:color w:val="2D3B45"/>
        </w:rPr>
        <w:t xml:space="preserve">  (</w:t>
      </w:r>
      <w:proofErr w:type="gramEnd"/>
      <w:r>
        <w:rPr>
          <w:rFonts w:ascii="Cambria" w:eastAsia="Cambria" w:hAnsi="Cambria" w:cs="Cambria"/>
          <w:color w:val="2D3B45"/>
        </w:rPr>
        <w:t xml:space="preserve">total) of the following resources. </w:t>
      </w:r>
      <w:r>
        <w:rPr>
          <w:rFonts w:ascii="Cambria" w:eastAsia="Cambria" w:hAnsi="Cambria" w:cs="Cambria"/>
          <w:i/>
          <w:color w:val="2D3B45"/>
          <w:sz w:val="26"/>
          <w:szCs w:val="26"/>
        </w:rPr>
        <w:t>We have grouped them but there is no need to base your choices on the groups.</w:t>
      </w:r>
    </w:p>
    <w:p w14:paraId="000000B9"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 xml:space="preserve">Cultural Perspectives </w:t>
      </w:r>
    </w:p>
    <w:p w14:paraId="000000BA" w14:textId="77777777" w:rsidR="00E031EB" w:rsidRDefault="00DE2841">
      <w:pPr>
        <w:numPr>
          <w:ilvl w:val="0"/>
          <w:numId w:val="9"/>
        </w:numPr>
        <w:shd w:val="clear" w:color="auto" w:fill="FFFFFF"/>
        <w:spacing w:before="180"/>
        <w:rPr>
          <w:rFonts w:ascii="Cambria" w:eastAsia="Cambria" w:hAnsi="Cambria" w:cs="Cambria"/>
        </w:rPr>
      </w:pPr>
      <w:r>
        <w:rPr>
          <w:rFonts w:ascii="Cambria" w:eastAsia="Cambria" w:hAnsi="Cambria" w:cs="Cambria"/>
        </w:rPr>
        <w:t>Asante, M. K. (1984). The African American mode of transcendence. Journal of Transpersonal Psychology, 61 (2), 167-177.</w:t>
      </w:r>
    </w:p>
    <w:p w14:paraId="000000BB" w14:textId="77777777" w:rsidR="00E031EB" w:rsidRDefault="00DE2841">
      <w:pPr>
        <w:numPr>
          <w:ilvl w:val="0"/>
          <w:numId w:val="9"/>
        </w:numPr>
        <w:shd w:val="clear" w:color="auto" w:fill="FFFFFF"/>
        <w:rPr>
          <w:rFonts w:ascii="Cambria" w:eastAsia="Cambria" w:hAnsi="Cambria" w:cs="Cambria"/>
          <w:color w:val="2D3B45"/>
        </w:rPr>
      </w:pPr>
      <w:r>
        <w:rPr>
          <w:rFonts w:ascii="Cambria" w:eastAsia="Cambria" w:hAnsi="Cambria" w:cs="Cambria"/>
          <w:color w:val="2D3B45"/>
        </w:rPr>
        <w:t xml:space="preserve">Brooks, C., Ford, K., &amp; Huffman, A. (2013). Feminist and cultural contributions to transpersonal psychology.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xml:space="preserve">. (pp. 612 - 625). Malden, MA: John Wiley &amp; Sons, Ltd.  </w:t>
      </w:r>
    </w:p>
    <w:p w14:paraId="000000BC" w14:textId="77777777" w:rsidR="00E031EB" w:rsidRDefault="00DE2841">
      <w:pPr>
        <w:numPr>
          <w:ilvl w:val="0"/>
          <w:numId w:val="9"/>
        </w:numPr>
        <w:shd w:val="clear" w:color="auto" w:fill="FFFFFF"/>
        <w:rPr>
          <w:rFonts w:ascii="Cambria" w:eastAsia="Cambria" w:hAnsi="Cambria" w:cs="Cambria"/>
        </w:rPr>
      </w:pPr>
      <w:proofErr w:type="spellStart"/>
      <w:r>
        <w:rPr>
          <w:rFonts w:ascii="Cambria" w:eastAsia="Cambria" w:hAnsi="Cambria" w:cs="Cambria"/>
        </w:rPr>
        <w:t>Ronwanien</w:t>
      </w:r>
      <w:proofErr w:type="spellEnd"/>
      <w:r>
        <w:rPr>
          <w:rFonts w:ascii="Cambria" w:eastAsia="Cambria" w:hAnsi="Cambria" w:cs="Cambria"/>
        </w:rPr>
        <w:t xml:space="preserve">: </w:t>
      </w:r>
      <w:proofErr w:type="spellStart"/>
      <w:r>
        <w:rPr>
          <w:rFonts w:ascii="Cambria" w:eastAsia="Cambria" w:hAnsi="Cambria" w:cs="Cambria"/>
        </w:rPr>
        <w:t>Te</w:t>
      </w:r>
      <w:proofErr w:type="spellEnd"/>
      <w:r>
        <w:rPr>
          <w:rFonts w:ascii="Cambria" w:eastAsia="Cambria" w:hAnsi="Cambria" w:cs="Cambria"/>
        </w:rPr>
        <w:t xml:space="preserve"> Jocks, C. (1996). Spirituality for sale: Sacred knowledge in the consumer age. American Indian Quarterly, 20(3/4), 415-431.</w:t>
      </w:r>
    </w:p>
    <w:p w14:paraId="000000BD" w14:textId="77777777" w:rsidR="00E031EB" w:rsidRDefault="00DE2841">
      <w:pPr>
        <w:pStyle w:val="Heading1"/>
        <w:numPr>
          <w:ilvl w:val="0"/>
          <w:numId w:val="9"/>
        </w:numPr>
        <w:shd w:val="clear" w:color="auto" w:fill="F9F9F9"/>
        <w:rPr>
          <w:rFonts w:ascii="Cambria" w:eastAsia="Cambria" w:hAnsi="Cambria" w:cs="Cambria"/>
          <w:b w:val="0"/>
          <w:sz w:val="24"/>
          <w:szCs w:val="24"/>
        </w:rPr>
      </w:pPr>
      <w:bookmarkStart w:id="0" w:name="_heading=h.fvf0kiybscqf" w:colFirst="0" w:colLast="0"/>
      <w:bookmarkEnd w:id="0"/>
      <w:r>
        <w:rPr>
          <w:rFonts w:ascii="Cambria" w:eastAsia="Cambria" w:hAnsi="Cambria" w:cs="Cambria"/>
          <w:b w:val="0"/>
          <w:sz w:val="24"/>
          <w:szCs w:val="24"/>
        </w:rPr>
        <w:t xml:space="preserve">Lorri Santamaria | </w:t>
      </w:r>
      <w:proofErr w:type="spellStart"/>
      <w:r>
        <w:rPr>
          <w:rFonts w:ascii="Cambria" w:eastAsia="Cambria" w:hAnsi="Cambria" w:cs="Cambria"/>
          <w:b w:val="0"/>
          <w:sz w:val="24"/>
          <w:szCs w:val="24"/>
        </w:rPr>
        <w:t>TEDxOxnard</w:t>
      </w:r>
      <w:proofErr w:type="spellEnd"/>
    </w:p>
    <w:p w14:paraId="000000BE" w14:textId="77777777" w:rsidR="00E031EB" w:rsidRDefault="00DE2841">
      <w:pPr>
        <w:pStyle w:val="Heading1"/>
        <w:shd w:val="clear" w:color="auto" w:fill="F9F9F9"/>
        <w:ind w:left="720"/>
        <w:rPr>
          <w:rFonts w:ascii="Cambria" w:eastAsia="Cambria" w:hAnsi="Cambria" w:cs="Cambria"/>
          <w:color w:val="0000FF"/>
          <w:sz w:val="24"/>
          <w:szCs w:val="24"/>
          <w:u w:val="single"/>
        </w:rPr>
      </w:pPr>
      <w:bookmarkStart w:id="1" w:name="_heading=h.xvpmtocqpnh3" w:colFirst="0" w:colLast="0"/>
      <w:bookmarkEnd w:id="1"/>
      <w:r>
        <w:rPr>
          <w:rFonts w:ascii="Roboto" w:eastAsia="Roboto" w:hAnsi="Roboto" w:cs="Roboto"/>
          <w:b w:val="0"/>
          <w:color w:val="0000FF"/>
          <w:sz w:val="24"/>
          <w:szCs w:val="24"/>
          <w:u w:val="single"/>
        </w:rPr>
        <w:t xml:space="preserve">Co-Decolonization as Spiritual Activism: A Matter of Life and Breath | Lorri Santamaria | </w:t>
      </w:r>
      <w:proofErr w:type="spellStart"/>
      <w:r>
        <w:rPr>
          <w:rFonts w:ascii="Roboto" w:eastAsia="Roboto" w:hAnsi="Roboto" w:cs="Roboto"/>
          <w:b w:val="0"/>
          <w:color w:val="0000FF"/>
          <w:sz w:val="24"/>
          <w:szCs w:val="24"/>
          <w:u w:val="single"/>
        </w:rPr>
        <w:t>TEDxOxnard</w:t>
      </w:r>
      <w:proofErr w:type="spellEnd"/>
      <w:r>
        <w:rPr>
          <w:rFonts w:ascii="Roboto" w:eastAsia="Roboto" w:hAnsi="Roboto" w:cs="Roboto"/>
          <w:b w:val="0"/>
          <w:color w:val="0000FF"/>
          <w:sz w:val="24"/>
          <w:szCs w:val="24"/>
          <w:u w:val="single"/>
        </w:rPr>
        <w:t xml:space="preserve"> </w:t>
      </w:r>
      <w:hyperlink r:id="rId23">
        <w:r>
          <w:rPr>
            <w:rFonts w:ascii="Cambria" w:eastAsia="Cambria" w:hAnsi="Cambria" w:cs="Cambria"/>
            <w:color w:val="1155CC"/>
            <w:sz w:val="24"/>
            <w:szCs w:val="24"/>
            <w:u w:val="single"/>
          </w:rPr>
          <w:t>https://www.youtube.com/watch?v=XyLev_n7jJU</w:t>
        </w:r>
      </w:hyperlink>
    </w:p>
    <w:p w14:paraId="000000BF" w14:textId="77777777" w:rsidR="00E031EB" w:rsidRDefault="00E031EB"/>
    <w:p w14:paraId="000000C0" w14:textId="77777777" w:rsidR="00E031EB" w:rsidRDefault="00DE2841">
      <w:pPr>
        <w:shd w:val="clear" w:color="auto" w:fill="FFFFFF"/>
        <w:spacing w:before="180" w:after="180"/>
        <w:rPr>
          <w:rFonts w:ascii="Cambria" w:eastAsia="Cambria" w:hAnsi="Cambria" w:cs="Cambria"/>
        </w:rPr>
      </w:pPr>
      <w:r>
        <w:rPr>
          <w:rFonts w:ascii="Cambria" w:eastAsia="Cambria" w:hAnsi="Cambria" w:cs="Cambria"/>
          <w:b/>
        </w:rPr>
        <w:t>Intimate Relationships</w:t>
      </w:r>
    </w:p>
    <w:p w14:paraId="000000C1" w14:textId="77777777" w:rsidR="00E031EB" w:rsidRDefault="00DE2841">
      <w:pPr>
        <w:numPr>
          <w:ilvl w:val="0"/>
          <w:numId w:val="3"/>
        </w:numPr>
        <w:shd w:val="clear" w:color="auto" w:fill="FFFFFF"/>
        <w:spacing w:before="180"/>
        <w:rPr>
          <w:rFonts w:ascii="Cambria" w:eastAsia="Cambria" w:hAnsi="Cambria" w:cs="Cambria"/>
        </w:rPr>
      </w:pPr>
      <w:r>
        <w:rPr>
          <w:rFonts w:ascii="Cambria" w:eastAsia="Cambria" w:hAnsi="Cambria" w:cs="Cambria"/>
        </w:rPr>
        <w:t>Ferrer, J. N. (2007). Spirituality and intimate relationships: Monogamy, polyamory, and beyond. Tikkun, 22(1), 37-62.</w:t>
      </w:r>
    </w:p>
    <w:p w14:paraId="000000C2" w14:textId="77777777" w:rsidR="00E031EB" w:rsidRDefault="00DE2841">
      <w:pPr>
        <w:numPr>
          <w:ilvl w:val="0"/>
          <w:numId w:val="3"/>
        </w:numPr>
        <w:shd w:val="clear" w:color="auto" w:fill="FFFFFF"/>
        <w:rPr>
          <w:rFonts w:ascii="Cambria" w:eastAsia="Cambria" w:hAnsi="Cambria" w:cs="Cambria"/>
        </w:rPr>
      </w:pPr>
      <w:r>
        <w:rPr>
          <w:rFonts w:ascii="Cambria" w:eastAsia="Cambria" w:hAnsi="Cambria" w:cs="Cambria"/>
        </w:rPr>
        <w:t xml:space="preserve">Walsh, R. (2002). Terrorism and other global terrors: An integral analysis. </w:t>
      </w:r>
      <w:r>
        <w:rPr>
          <w:rFonts w:ascii="Cambria" w:eastAsia="Cambria" w:hAnsi="Cambria" w:cs="Cambria"/>
          <w:i/>
        </w:rPr>
        <w:t>The Journal of Transpersonal Psychology</w:t>
      </w:r>
      <w:r>
        <w:rPr>
          <w:rFonts w:ascii="Cambria" w:eastAsia="Cambria" w:hAnsi="Cambria" w:cs="Cambria"/>
        </w:rPr>
        <w:t>, 34(2), 13-21.</w:t>
      </w:r>
    </w:p>
    <w:p w14:paraId="000000C3" w14:textId="77777777" w:rsidR="00E031EB" w:rsidRDefault="00DE2841">
      <w:pPr>
        <w:numPr>
          <w:ilvl w:val="0"/>
          <w:numId w:val="3"/>
        </w:numPr>
        <w:shd w:val="clear" w:color="auto" w:fill="FFFFFF"/>
        <w:spacing w:after="180"/>
        <w:rPr>
          <w:rFonts w:ascii="Cambria" w:eastAsia="Cambria" w:hAnsi="Cambria" w:cs="Cambria"/>
          <w:color w:val="2D3B45"/>
        </w:rPr>
      </w:pPr>
      <w:r>
        <w:rPr>
          <w:rFonts w:ascii="Cambria" w:eastAsia="Cambria" w:hAnsi="Cambria" w:cs="Cambria"/>
          <w:color w:val="2D3B45"/>
        </w:rPr>
        <w:t xml:space="preserve">Wade, J. (2000). Mapping the course of heavenly bodies: Mapping the course of transcendental sexual experience. </w:t>
      </w:r>
      <w:r>
        <w:rPr>
          <w:rFonts w:ascii="Cambria" w:eastAsia="Cambria" w:hAnsi="Cambria" w:cs="Cambria"/>
          <w:i/>
          <w:color w:val="2D3B45"/>
        </w:rPr>
        <w:t>The Journal of Transpersonal Psychology</w:t>
      </w:r>
      <w:r>
        <w:rPr>
          <w:rFonts w:ascii="Cambria" w:eastAsia="Cambria" w:hAnsi="Cambria" w:cs="Cambria"/>
          <w:color w:val="2D3B45"/>
        </w:rPr>
        <w:t>, 32(2), 103-122.</w:t>
      </w:r>
    </w:p>
    <w:p w14:paraId="000000C4" w14:textId="77777777" w:rsidR="00E031EB" w:rsidRDefault="00DE2841">
      <w:pPr>
        <w:shd w:val="clear" w:color="auto" w:fill="FFFFFF"/>
        <w:spacing w:before="180" w:after="180"/>
        <w:rPr>
          <w:rFonts w:ascii="Cambria" w:eastAsia="Cambria" w:hAnsi="Cambria" w:cs="Cambria"/>
          <w:b/>
        </w:rPr>
      </w:pPr>
      <w:r>
        <w:rPr>
          <w:rFonts w:ascii="Cambria" w:eastAsia="Cambria" w:hAnsi="Cambria" w:cs="Cambria"/>
          <w:b/>
        </w:rPr>
        <w:t>Ecological Consciousness</w:t>
      </w:r>
    </w:p>
    <w:p w14:paraId="000000C5" w14:textId="77777777" w:rsidR="00E031EB" w:rsidRDefault="00DE2841">
      <w:pPr>
        <w:numPr>
          <w:ilvl w:val="0"/>
          <w:numId w:val="20"/>
        </w:numPr>
        <w:shd w:val="clear" w:color="auto" w:fill="FFFFFF"/>
        <w:spacing w:before="180"/>
        <w:rPr>
          <w:rFonts w:ascii="Cambria" w:eastAsia="Cambria" w:hAnsi="Cambria" w:cs="Cambria"/>
        </w:rPr>
      </w:pPr>
      <w:r>
        <w:rPr>
          <w:rFonts w:ascii="Cambria" w:eastAsia="Cambria" w:hAnsi="Cambria" w:cs="Cambria"/>
        </w:rPr>
        <w:t>Swan, J. A. (2010). Transpersonal psychology and the ecological conscience. The Journal of Transpersonal Psychology, 42(1), 2-25.</w:t>
      </w:r>
    </w:p>
    <w:p w14:paraId="000000C6" w14:textId="77777777" w:rsidR="00E031EB" w:rsidRDefault="00DE2841">
      <w:pPr>
        <w:numPr>
          <w:ilvl w:val="0"/>
          <w:numId w:val="20"/>
        </w:numPr>
        <w:shd w:val="clear" w:color="auto" w:fill="FFFFFF"/>
        <w:rPr>
          <w:rFonts w:ascii="Cambria" w:eastAsia="Cambria" w:hAnsi="Cambria" w:cs="Cambria"/>
          <w:color w:val="2D3B45"/>
        </w:rPr>
      </w:pPr>
      <w:r>
        <w:rPr>
          <w:rFonts w:ascii="Cambria" w:eastAsia="Cambria" w:hAnsi="Cambria" w:cs="Cambria"/>
          <w:color w:val="2D3B45"/>
        </w:rPr>
        <w:t xml:space="preserve">Davis, J, &amp; Canty, J. (2013). Ecopsychology and transpersonal psychology. In Friedman, H. &amp; </w:t>
      </w:r>
      <w:proofErr w:type="spellStart"/>
      <w:r>
        <w:rPr>
          <w:rFonts w:ascii="Cambria" w:eastAsia="Cambria" w:hAnsi="Cambria" w:cs="Cambria"/>
          <w:color w:val="2D3B45"/>
        </w:rPr>
        <w:t>Hartelius</w:t>
      </w:r>
      <w:proofErr w:type="spellEnd"/>
      <w:r>
        <w:rPr>
          <w:rFonts w:ascii="Cambria" w:eastAsia="Cambria" w:hAnsi="Cambria" w:cs="Cambria"/>
          <w:color w:val="2D3B45"/>
        </w:rPr>
        <w:t xml:space="preserve">, G. (Eds.), </w:t>
      </w:r>
      <w:r>
        <w:rPr>
          <w:rFonts w:ascii="Cambria" w:eastAsia="Cambria" w:hAnsi="Cambria" w:cs="Cambria"/>
          <w:i/>
          <w:color w:val="2D3B45"/>
        </w:rPr>
        <w:t>The Wiley Blackwell handbook of transpersonal psychology</w:t>
      </w:r>
      <w:r>
        <w:rPr>
          <w:rFonts w:ascii="Cambria" w:eastAsia="Cambria" w:hAnsi="Cambria" w:cs="Cambria"/>
          <w:color w:val="2D3B45"/>
        </w:rPr>
        <w:t xml:space="preserve">. (pp. 597 - 611). Malden, MA: John Wiley &amp; Sons, Ltd. </w:t>
      </w:r>
    </w:p>
    <w:p w14:paraId="000000C7" w14:textId="77777777" w:rsidR="00E031EB" w:rsidRDefault="00DE2841">
      <w:pPr>
        <w:numPr>
          <w:ilvl w:val="0"/>
          <w:numId w:val="20"/>
        </w:numPr>
        <w:shd w:val="clear" w:color="auto" w:fill="FFFFFF"/>
        <w:spacing w:after="180"/>
        <w:rPr>
          <w:rFonts w:ascii="Cambria" w:eastAsia="Cambria" w:hAnsi="Cambria" w:cs="Cambria"/>
          <w:color w:val="2D3B45"/>
        </w:rPr>
      </w:pPr>
      <w:proofErr w:type="spellStart"/>
      <w:r>
        <w:rPr>
          <w:rFonts w:ascii="Cambria" w:eastAsia="Cambria" w:hAnsi="Cambria" w:cs="Cambria"/>
          <w:color w:val="2D3B45"/>
        </w:rPr>
        <w:t>Mest</w:t>
      </w:r>
      <w:proofErr w:type="spellEnd"/>
      <w:r>
        <w:rPr>
          <w:rFonts w:ascii="Cambria" w:eastAsia="Cambria" w:hAnsi="Cambria" w:cs="Cambria"/>
          <w:color w:val="2D3B45"/>
        </w:rPr>
        <w:t>, R.A. (2008).  Ecopsychology: The transformative power of home, H</w:t>
      </w:r>
      <w:r>
        <w:rPr>
          <w:rFonts w:ascii="Cambria" w:eastAsia="Cambria" w:hAnsi="Cambria" w:cs="Cambria"/>
          <w:i/>
          <w:color w:val="2D3B45"/>
        </w:rPr>
        <w:t>umanistic Psychologist</w:t>
      </w:r>
      <w:r>
        <w:rPr>
          <w:rFonts w:ascii="Cambria" w:eastAsia="Cambria" w:hAnsi="Cambria" w:cs="Cambria"/>
          <w:color w:val="2D3B45"/>
        </w:rPr>
        <w:t>, 36-71, 2008.</w:t>
      </w:r>
    </w:p>
    <w:p w14:paraId="000000C8" w14:textId="77777777" w:rsidR="00E031EB" w:rsidRDefault="00DE2841">
      <w:pPr>
        <w:shd w:val="clear" w:color="auto" w:fill="FFFFFF"/>
        <w:spacing w:before="180" w:after="180"/>
        <w:rPr>
          <w:rFonts w:ascii="Cambria" w:eastAsia="Cambria" w:hAnsi="Cambria" w:cs="Cambria"/>
          <w:b/>
        </w:rPr>
      </w:pPr>
      <w:r>
        <w:rPr>
          <w:rFonts w:ascii="Cambria" w:eastAsia="Cambria" w:hAnsi="Cambria" w:cs="Cambria"/>
          <w:b/>
        </w:rPr>
        <w:t>Healing, Shamanism, and Parapsychology</w:t>
      </w:r>
    </w:p>
    <w:p w14:paraId="000000C9" w14:textId="77777777" w:rsidR="00E031EB" w:rsidRDefault="00DE2841">
      <w:pPr>
        <w:numPr>
          <w:ilvl w:val="0"/>
          <w:numId w:val="8"/>
        </w:numPr>
        <w:shd w:val="clear" w:color="auto" w:fill="F9F9F9"/>
        <w:rPr>
          <w:rFonts w:ascii="Cambria" w:eastAsia="Cambria" w:hAnsi="Cambria" w:cs="Cambria"/>
        </w:rPr>
      </w:pPr>
      <w:r>
        <w:rPr>
          <w:rFonts w:ascii="Cambria" w:eastAsia="Cambria" w:hAnsi="Cambria" w:cs="Cambria"/>
        </w:rPr>
        <w:lastRenderedPageBreak/>
        <w:t>Listening to One's Deepest Self: Opening to Transpersonal Dimensions of Healing</w:t>
      </w:r>
    </w:p>
    <w:p w14:paraId="000000CA" w14:textId="77777777" w:rsidR="00E031EB" w:rsidRDefault="00DE2841">
      <w:pPr>
        <w:ind w:left="720"/>
        <w:rPr>
          <w:rFonts w:ascii="Cambria" w:eastAsia="Cambria" w:hAnsi="Cambria" w:cs="Cambria"/>
          <w:color w:val="0000FF"/>
          <w:u w:val="single"/>
        </w:rPr>
      </w:pPr>
      <w:r>
        <w:rPr>
          <w:rFonts w:ascii="Cambria" w:eastAsia="Cambria" w:hAnsi="Cambria" w:cs="Cambria"/>
          <w:color w:val="030303"/>
          <w:shd w:val="clear" w:color="auto" w:fill="F9F9F9"/>
        </w:rPr>
        <w:t xml:space="preserve">David </w:t>
      </w:r>
      <w:proofErr w:type="spellStart"/>
      <w:r>
        <w:rPr>
          <w:rFonts w:ascii="Cambria" w:eastAsia="Cambria" w:hAnsi="Cambria" w:cs="Cambria"/>
          <w:color w:val="030303"/>
          <w:shd w:val="clear" w:color="auto" w:fill="F9F9F9"/>
        </w:rPr>
        <w:t>Lukoff</w:t>
      </w:r>
      <w:proofErr w:type="spellEnd"/>
      <w:r>
        <w:rPr>
          <w:rFonts w:ascii="Cambria" w:eastAsia="Cambria" w:hAnsi="Cambria" w:cs="Cambria"/>
          <w:color w:val="030303"/>
          <w:shd w:val="clear" w:color="auto" w:fill="F9F9F9"/>
        </w:rPr>
        <w:t xml:space="preserve">, PhD, explores transpersonal psychology, the study of human growth and development from a perspective of spirituality and the inner soul. Recorded on 03/14/2019. </w:t>
      </w:r>
      <w:hyperlink r:id="rId24">
        <w:r>
          <w:rPr>
            <w:rFonts w:ascii="Cambria" w:eastAsia="Cambria" w:hAnsi="Cambria" w:cs="Cambria"/>
            <w:color w:val="0000FF"/>
            <w:u w:val="single"/>
          </w:rPr>
          <w:t>https://www.youtube.com/watch?v=Ap9uo8J_4SY</w:t>
        </w:r>
      </w:hyperlink>
    </w:p>
    <w:p w14:paraId="000000CB" w14:textId="77777777" w:rsidR="00E031EB" w:rsidRDefault="00E031EB">
      <w:pPr>
        <w:shd w:val="clear" w:color="auto" w:fill="F9F9F9"/>
        <w:ind w:left="720"/>
        <w:rPr>
          <w:rFonts w:ascii="Cambria" w:eastAsia="Cambria" w:hAnsi="Cambria" w:cs="Cambria"/>
          <w:color w:val="0000FF"/>
          <w:u w:val="single"/>
        </w:rPr>
      </w:pPr>
    </w:p>
    <w:p w14:paraId="000000CC" w14:textId="77777777" w:rsidR="00E031EB" w:rsidRDefault="00DE2841">
      <w:pPr>
        <w:numPr>
          <w:ilvl w:val="0"/>
          <w:numId w:val="8"/>
        </w:numPr>
        <w:shd w:val="clear" w:color="auto" w:fill="F9F9F9"/>
        <w:rPr>
          <w:rFonts w:ascii="Cambria" w:eastAsia="Cambria" w:hAnsi="Cambria" w:cs="Cambria"/>
        </w:rPr>
      </w:pPr>
      <w:r>
        <w:rPr>
          <w:rFonts w:ascii="Cambria" w:eastAsia="Cambria" w:hAnsi="Cambria" w:cs="Cambria"/>
        </w:rPr>
        <w:t xml:space="preserve">Psychedelic Parapsychology and the Science of Shamanism | David Luke | </w:t>
      </w:r>
      <w:proofErr w:type="spellStart"/>
      <w:r>
        <w:rPr>
          <w:rFonts w:ascii="Cambria" w:eastAsia="Cambria" w:hAnsi="Cambria" w:cs="Cambria"/>
        </w:rPr>
        <w:t>TEDxGreenwichUniversity</w:t>
      </w:r>
      <w:proofErr w:type="spellEnd"/>
      <w:r>
        <w:rPr>
          <w:rFonts w:ascii="Cambria" w:eastAsia="Cambria" w:hAnsi="Cambria" w:cs="Cambria"/>
        </w:rPr>
        <w:t xml:space="preserve"> </w:t>
      </w:r>
      <w:hyperlink r:id="rId25">
        <w:r>
          <w:rPr>
            <w:rFonts w:ascii="Cambria" w:eastAsia="Cambria" w:hAnsi="Cambria" w:cs="Cambria"/>
            <w:color w:val="0000FF"/>
            <w:u w:val="single"/>
          </w:rPr>
          <w:t>https://www.youtube.com/watch?v=Pl7HZ8m210s</w:t>
        </w:r>
      </w:hyperlink>
    </w:p>
    <w:p w14:paraId="000000CD" w14:textId="77777777" w:rsidR="00E031EB" w:rsidRDefault="00E031EB">
      <w:pPr>
        <w:shd w:val="clear" w:color="auto" w:fill="F9F9F9"/>
        <w:ind w:left="720"/>
        <w:rPr>
          <w:rFonts w:ascii="Cambria" w:eastAsia="Cambria" w:hAnsi="Cambria" w:cs="Cambria"/>
          <w:color w:val="0000FF"/>
          <w:u w:val="single"/>
        </w:rPr>
      </w:pPr>
    </w:p>
    <w:p w14:paraId="000000CE" w14:textId="77777777" w:rsidR="00E031EB" w:rsidRDefault="00DE2841">
      <w:pPr>
        <w:numPr>
          <w:ilvl w:val="0"/>
          <w:numId w:val="8"/>
        </w:numPr>
        <w:rPr>
          <w:rFonts w:ascii="Cambria" w:eastAsia="Cambria" w:hAnsi="Cambria" w:cs="Cambria"/>
        </w:rPr>
      </w:pPr>
      <w:r>
        <w:rPr>
          <w:rFonts w:ascii="Cambria" w:eastAsia="Cambria" w:hAnsi="Cambria" w:cs="Cambria"/>
          <w:color w:val="030303"/>
          <w:shd w:val="clear" w:color="auto" w:fill="F9F9F9"/>
        </w:rPr>
        <w:t>Charles Tart reflects on the last six decades of his work in transpersonal psychology and parapsychology, the study of alleged psychic phenomena such as telepathy, precognition, clairvoyance, psychokinesis or telekinesis, and psychometry. Charles Tart's Website:</w:t>
      </w:r>
      <w:hyperlink r:id="rId26">
        <w:r>
          <w:rPr>
            <w:rFonts w:ascii="Cambria" w:eastAsia="Cambria" w:hAnsi="Cambria" w:cs="Cambria"/>
            <w:color w:val="030303"/>
            <w:shd w:val="clear" w:color="auto" w:fill="F9F9F9"/>
          </w:rPr>
          <w:t xml:space="preserve"> </w:t>
        </w:r>
      </w:hyperlink>
      <w:r>
        <w:rPr>
          <w:rFonts w:ascii="Cambria" w:eastAsia="Cambria" w:hAnsi="Cambria" w:cs="Cambria"/>
          <w:color w:val="030303"/>
          <w:shd w:val="clear" w:color="auto" w:fill="F9F9F9"/>
        </w:rPr>
        <w:t xml:space="preserve"> </w:t>
      </w:r>
      <w:hyperlink r:id="rId27">
        <w:r>
          <w:rPr>
            <w:rFonts w:ascii="Cambria" w:eastAsia="Cambria" w:hAnsi="Cambria" w:cs="Cambria"/>
            <w:color w:val="0000FF"/>
            <w:u w:val="single"/>
          </w:rPr>
          <w:t>https://www.youtube.com/watch?v=DnzvohCd50A</w:t>
        </w:r>
      </w:hyperlink>
      <w:r>
        <w:rPr>
          <w:rFonts w:ascii="Cambria" w:eastAsia="Cambria" w:hAnsi="Cambria" w:cs="Cambria"/>
        </w:rPr>
        <w:t xml:space="preserve"> </w:t>
      </w:r>
    </w:p>
    <w:p w14:paraId="000000CF" w14:textId="77777777" w:rsidR="00E031EB" w:rsidRDefault="00DE2841">
      <w:pPr>
        <w:shd w:val="clear" w:color="auto" w:fill="F9F9F9"/>
        <w:rPr>
          <w:rFonts w:ascii="Cambria" w:eastAsia="Cambria" w:hAnsi="Cambria" w:cs="Cambria"/>
        </w:rPr>
      </w:pPr>
      <w:r>
        <w:rPr>
          <w:rFonts w:ascii="Cambria" w:eastAsia="Cambria" w:hAnsi="Cambria" w:cs="Cambria"/>
        </w:rPr>
        <w:t xml:space="preserve"> </w:t>
      </w:r>
    </w:p>
    <w:p w14:paraId="000000D0" w14:textId="77777777" w:rsidR="00E031EB" w:rsidRDefault="00DE2841">
      <w:pPr>
        <w:numPr>
          <w:ilvl w:val="0"/>
          <w:numId w:val="4"/>
        </w:numPr>
        <w:shd w:val="clear" w:color="auto" w:fill="F9F9F9"/>
        <w:rPr>
          <w:rFonts w:ascii="Cambria" w:eastAsia="Cambria" w:hAnsi="Cambria" w:cs="Cambria"/>
        </w:rPr>
      </w:pPr>
      <w:r>
        <w:rPr>
          <w:rFonts w:ascii="Cambria" w:eastAsia="Cambria" w:hAnsi="Cambria" w:cs="Cambria"/>
        </w:rPr>
        <w:t xml:space="preserve">Related articles of </w:t>
      </w:r>
      <w:r>
        <w:rPr>
          <w:rFonts w:ascii="Cambria" w:eastAsia="Cambria" w:hAnsi="Cambria" w:cs="Cambria"/>
          <w:b/>
        </w:rPr>
        <w:t>your choice</w:t>
      </w:r>
      <w:r>
        <w:rPr>
          <w:rFonts w:ascii="Cambria" w:eastAsia="Cambria" w:hAnsi="Cambria" w:cs="Cambria"/>
        </w:rPr>
        <w:t xml:space="preserve"> that are not on this list. Feel free to read, view, and </w:t>
      </w:r>
      <w:proofErr w:type="gramStart"/>
      <w:r>
        <w:rPr>
          <w:rFonts w:ascii="Cambria" w:eastAsia="Cambria" w:hAnsi="Cambria" w:cs="Cambria"/>
        </w:rPr>
        <w:t>share  one</w:t>
      </w:r>
      <w:proofErr w:type="gramEnd"/>
      <w:r>
        <w:rPr>
          <w:rFonts w:ascii="Cambria" w:eastAsia="Cambria" w:hAnsi="Cambria" w:cs="Cambria"/>
        </w:rPr>
        <w:t xml:space="preserve"> transpersonal resources that are not on this list.</w:t>
      </w:r>
    </w:p>
    <w:p w14:paraId="000000D1" w14:textId="77777777" w:rsidR="00E031EB" w:rsidRDefault="00DE2841">
      <w:pPr>
        <w:shd w:val="clear" w:color="auto" w:fill="FFFFFF"/>
        <w:spacing w:before="180" w:after="180"/>
        <w:rPr>
          <w:rFonts w:ascii="Cambria" w:eastAsia="Cambria" w:hAnsi="Cambria" w:cs="Cambria"/>
          <w:b/>
          <w:color w:val="2D3B45"/>
          <w:u w:val="single"/>
        </w:rPr>
      </w:pPr>
      <w:r>
        <w:rPr>
          <w:rFonts w:ascii="Cambria" w:eastAsia="Cambria" w:hAnsi="Cambria" w:cs="Cambria"/>
          <w:b/>
          <w:color w:val="2D3B45"/>
          <w:u w:val="single"/>
        </w:rPr>
        <w:t>Week 8: Final Paper Submission</w:t>
      </w:r>
    </w:p>
    <w:p w14:paraId="000000D2"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No assigned reading. Submit your final paper.</w:t>
      </w:r>
    </w:p>
    <w:p w14:paraId="000000D3" w14:textId="77777777" w:rsidR="00E031EB" w:rsidRDefault="00E031EB">
      <w:pPr>
        <w:shd w:val="clear" w:color="auto" w:fill="FFFFFF"/>
        <w:spacing w:before="180" w:after="180"/>
        <w:rPr>
          <w:rFonts w:ascii="Cambria" w:eastAsia="Cambria" w:hAnsi="Cambria" w:cs="Cambria"/>
          <w:color w:val="2D3B45"/>
        </w:rPr>
      </w:pPr>
    </w:p>
    <w:p w14:paraId="000000D4"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Week 9:  Pulling It All Together</w:t>
      </w:r>
    </w:p>
    <w:p w14:paraId="000000D5" w14:textId="77777777" w:rsidR="00E031EB" w:rsidRDefault="00DE2841">
      <w:pPr>
        <w:numPr>
          <w:ilvl w:val="0"/>
          <w:numId w:val="7"/>
        </w:numPr>
        <w:rPr>
          <w:rFonts w:ascii="Cambria" w:eastAsia="Cambria" w:hAnsi="Cambria" w:cs="Cambria"/>
        </w:rPr>
      </w:pPr>
      <w:r>
        <w:rPr>
          <w:rFonts w:ascii="Cambria" w:eastAsia="Cambria" w:hAnsi="Cambria" w:cs="Cambria"/>
          <w:color w:val="0000FF"/>
          <w:u w:val="single"/>
        </w:rPr>
        <w:t xml:space="preserve">Embodying Spiritual Activism:   </w:t>
      </w:r>
      <w:hyperlink r:id="rId28">
        <w:r>
          <w:rPr>
            <w:rFonts w:ascii="Cambria" w:eastAsia="Cambria" w:hAnsi="Cambria" w:cs="Cambria"/>
            <w:color w:val="1155CC"/>
            <w:u w:val="single"/>
          </w:rPr>
          <w:t>https://www.youtube.com/watch?v=V9b9XzLIUUA</w:t>
        </w:r>
      </w:hyperlink>
    </w:p>
    <w:p w14:paraId="000000D6" w14:textId="77777777" w:rsidR="00E031EB" w:rsidRDefault="00E031EB">
      <w:pPr>
        <w:shd w:val="clear" w:color="auto" w:fill="FFFFFF"/>
        <w:spacing w:before="180" w:after="180"/>
        <w:rPr>
          <w:rFonts w:ascii="Cambria" w:eastAsia="Cambria" w:hAnsi="Cambria" w:cs="Cambria"/>
          <w:color w:val="2D3B45"/>
        </w:rPr>
      </w:pPr>
    </w:p>
    <w:p w14:paraId="000000D7" w14:textId="77777777" w:rsidR="00E031EB" w:rsidRDefault="00DE2841">
      <w:pPr>
        <w:shd w:val="clear" w:color="auto" w:fill="FFFFFF"/>
        <w:spacing w:before="180" w:after="180"/>
        <w:rPr>
          <w:rFonts w:ascii="Cambria" w:eastAsia="Cambria" w:hAnsi="Cambria" w:cs="Cambria"/>
          <w:b/>
          <w:color w:val="2D3B45"/>
          <w:u w:val="single"/>
        </w:rPr>
      </w:pPr>
      <w:r>
        <w:rPr>
          <w:rFonts w:ascii="Cambria" w:eastAsia="Cambria" w:hAnsi="Cambria" w:cs="Cambria"/>
          <w:b/>
          <w:color w:val="2D3B45"/>
          <w:u w:val="single"/>
        </w:rPr>
        <w:t xml:space="preserve">Week 10: Closing Circle </w:t>
      </w:r>
    </w:p>
    <w:p w14:paraId="000000D8"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No assigned reading. Participate in closing circle discussions.</w:t>
      </w:r>
    </w:p>
    <w:p w14:paraId="000000D9"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Method of Instruction (class format subject to change)</w:t>
      </w:r>
    </w:p>
    <w:p w14:paraId="000000DA"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Didactic: 40%</w:t>
      </w:r>
    </w:p>
    <w:p w14:paraId="000000DB"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Discussion: 30%</w:t>
      </w:r>
    </w:p>
    <w:p w14:paraId="000000DC"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Experiential: 30%</w:t>
      </w:r>
    </w:p>
    <w:p w14:paraId="000000DD" w14:textId="77777777" w:rsidR="00E031EB" w:rsidRDefault="00DE2841">
      <w:pPr>
        <w:shd w:val="clear" w:color="auto" w:fill="FFFFFF"/>
        <w:spacing w:before="240" w:after="240"/>
        <w:rPr>
          <w:rFonts w:ascii="Cambria" w:eastAsia="Cambria" w:hAnsi="Cambria" w:cs="Cambria"/>
          <w:b/>
          <w:color w:val="2D3B45"/>
        </w:rPr>
      </w:pPr>
      <w:r>
        <w:rPr>
          <w:rFonts w:ascii="Cambria" w:eastAsia="Cambria" w:hAnsi="Cambria" w:cs="Cambria"/>
          <w:b/>
          <w:color w:val="2D3B45"/>
        </w:rPr>
        <w:t>Assignments</w:t>
      </w:r>
    </w:p>
    <w:p w14:paraId="000000DE"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Overview</w:t>
      </w:r>
    </w:p>
    <w:p w14:paraId="000000DF" w14:textId="77777777" w:rsidR="00E031EB" w:rsidRDefault="00DE2841">
      <w:pPr>
        <w:shd w:val="clear" w:color="auto" w:fill="FFFFFF"/>
        <w:spacing w:before="180" w:after="180"/>
        <w:rPr>
          <w:rFonts w:ascii="Cambria" w:eastAsia="Cambria" w:hAnsi="Cambria" w:cs="Cambria"/>
          <w:color w:val="2D3B45"/>
        </w:rPr>
      </w:pPr>
      <w:r>
        <w:rPr>
          <w:rFonts w:ascii="Cambria" w:eastAsia="Cambria" w:hAnsi="Cambria" w:cs="Cambria"/>
          <w:color w:val="2D3B45"/>
        </w:rPr>
        <w:t xml:space="preserve">Through weekly, self-exploratory exercises, you will gain experiential understanding of the material. Intellectual understanding of transpersonal theory is not sufficient; it must be integrated experientially, emotionally, relationally, and in embodied ways. </w:t>
      </w:r>
      <w:proofErr w:type="gramStart"/>
      <w:r>
        <w:rPr>
          <w:rFonts w:ascii="Cambria" w:eastAsia="Cambria" w:hAnsi="Cambria" w:cs="Cambria"/>
          <w:color w:val="2D3B45"/>
        </w:rPr>
        <w:t>Thus</w:t>
      </w:r>
      <w:proofErr w:type="gramEnd"/>
      <w:r>
        <w:rPr>
          <w:rFonts w:ascii="Cambria" w:eastAsia="Cambria" w:hAnsi="Cambria" w:cs="Cambria"/>
          <w:color w:val="2D3B45"/>
        </w:rPr>
        <w:t xml:space="preserve"> theory transforms into practice and is manifested as everyday actions in the world.</w:t>
      </w:r>
    </w:p>
    <w:p w14:paraId="000000E0" w14:textId="77777777" w:rsidR="00E031EB" w:rsidRDefault="00DE2841">
      <w:pPr>
        <w:shd w:val="clear" w:color="auto" w:fill="FFFFFF"/>
        <w:ind w:left="380"/>
        <w:rPr>
          <w:rFonts w:ascii="Cambria" w:eastAsia="Cambria" w:hAnsi="Cambria" w:cs="Cambria"/>
          <w:color w:val="2D3B45"/>
        </w:rPr>
      </w:pPr>
      <w:r>
        <w:rPr>
          <w:color w:val="2D3B45"/>
          <w:sz w:val="20"/>
          <w:szCs w:val="20"/>
        </w:rPr>
        <w:lastRenderedPageBreak/>
        <w:t>·</w:t>
      </w:r>
      <w:r>
        <w:rPr>
          <w:color w:val="2D3B45"/>
          <w:sz w:val="14"/>
          <w:szCs w:val="14"/>
        </w:rPr>
        <w:t xml:space="preserve">   </w:t>
      </w:r>
      <w:r>
        <w:rPr>
          <w:color w:val="2D3B45"/>
          <w:sz w:val="14"/>
          <w:szCs w:val="14"/>
        </w:rPr>
        <w:tab/>
      </w:r>
      <w:r>
        <w:rPr>
          <w:rFonts w:ascii="Cambria" w:eastAsia="Cambria" w:hAnsi="Cambria" w:cs="Cambria"/>
          <w:color w:val="2D3B45"/>
        </w:rPr>
        <w:t xml:space="preserve">Unit One, Weeks 1-3, Following the Transpersonal </w:t>
      </w:r>
      <w:proofErr w:type="gramStart"/>
      <w:r>
        <w:rPr>
          <w:rFonts w:ascii="Cambria" w:eastAsia="Cambria" w:hAnsi="Cambria" w:cs="Cambria"/>
          <w:color w:val="2D3B45"/>
        </w:rPr>
        <w:t>Movement :</w:t>
      </w:r>
      <w:proofErr w:type="gramEnd"/>
      <w:r>
        <w:rPr>
          <w:rFonts w:ascii="Cambria" w:eastAsia="Cambria" w:hAnsi="Cambria" w:cs="Cambria"/>
          <w:color w:val="2D3B45"/>
        </w:rPr>
        <w:t xml:space="preserve"> Students examine the role of wisdom traditions in the early years of transpersonal psychology. Students become acquainted with contemporary viewpoints of transpersonal psychology.</w:t>
      </w:r>
    </w:p>
    <w:p w14:paraId="000000E1" w14:textId="77777777" w:rsidR="00E031EB" w:rsidRDefault="00DE2841">
      <w:pPr>
        <w:shd w:val="clear" w:color="auto" w:fill="FFFFFF"/>
        <w:ind w:left="380"/>
        <w:rPr>
          <w:rFonts w:ascii="Cambria" w:eastAsia="Cambria" w:hAnsi="Cambria" w:cs="Cambria"/>
          <w:color w:val="2D3B45"/>
        </w:rPr>
      </w:pPr>
      <w:r>
        <w:rPr>
          <w:color w:val="2D3B45"/>
          <w:sz w:val="20"/>
          <w:szCs w:val="20"/>
        </w:rPr>
        <w:t>·</w:t>
      </w:r>
      <w:r>
        <w:rPr>
          <w:color w:val="2D3B45"/>
          <w:sz w:val="14"/>
          <w:szCs w:val="14"/>
        </w:rPr>
        <w:t xml:space="preserve">   </w:t>
      </w:r>
      <w:r>
        <w:rPr>
          <w:color w:val="2D3B45"/>
          <w:sz w:val="14"/>
          <w:szCs w:val="14"/>
        </w:rPr>
        <w:tab/>
      </w:r>
      <w:r>
        <w:rPr>
          <w:rFonts w:ascii="Cambria" w:eastAsia="Cambria" w:hAnsi="Cambria" w:cs="Cambria"/>
          <w:color w:val="2D3B45"/>
        </w:rPr>
        <w:t xml:space="preserve">Unit Two, Weeks 4-6, The Transpersonal in Everyday </w:t>
      </w:r>
      <w:proofErr w:type="gramStart"/>
      <w:r>
        <w:rPr>
          <w:rFonts w:ascii="Cambria" w:eastAsia="Cambria" w:hAnsi="Cambria" w:cs="Cambria"/>
          <w:color w:val="2D3B45"/>
        </w:rPr>
        <w:t>Life :</w:t>
      </w:r>
      <w:proofErr w:type="gramEnd"/>
      <w:r>
        <w:rPr>
          <w:rFonts w:ascii="Cambria" w:eastAsia="Cambria" w:hAnsi="Cambria" w:cs="Cambria"/>
          <w:color w:val="2D3B45"/>
        </w:rPr>
        <w:t xml:space="preserve"> Students explore the varieties of transpersonal experiences and learn about theories of transpersonal development, as they continue to engage in their own transpersonal practice.</w:t>
      </w:r>
    </w:p>
    <w:p w14:paraId="000000E3" w14:textId="664E59A2" w:rsidR="00E031EB" w:rsidRPr="0053365D" w:rsidRDefault="00DE2841" w:rsidP="0053365D">
      <w:pPr>
        <w:shd w:val="clear" w:color="auto" w:fill="FFFFFF"/>
        <w:ind w:left="380"/>
        <w:rPr>
          <w:rFonts w:ascii="Cambria" w:eastAsia="Cambria" w:hAnsi="Cambria" w:cs="Cambria"/>
          <w:color w:val="2D3B45"/>
        </w:rPr>
      </w:pPr>
      <w:r>
        <w:rPr>
          <w:color w:val="2D3B45"/>
          <w:sz w:val="20"/>
          <w:szCs w:val="20"/>
        </w:rPr>
        <w:t>·</w:t>
      </w:r>
      <w:r>
        <w:rPr>
          <w:color w:val="2D3B45"/>
          <w:sz w:val="14"/>
          <w:szCs w:val="14"/>
        </w:rPr>
        <w:t xml:space="preserve">   </w:t>
      </w:r>
      <w:r>
        <w:rPr>
          <w:color w:val="2D3B45"/>
          <w:sz w:val="14"/>
          <w:szCs w:val="14"/>
        </w:rPr>
        <w:tab/>
      </w:r>
      <w:r>
        <w:rPr>
          <w:rFonts w:ascii="Cambria" w:eastAsia="Cambria" w:hAnsi="Cambria" w:cs="Cambria"/>
          <w:color w:val="2D3B45"/>
          <w:shd w:val="clear" w:color="auto" w:fill="F9F9F9"/>
        </w:rPr>
        <w:t>Unit Three, Weeks 7-10, Diverse Transpersonal Perspectives and Experiences.  Focus on diverse perspectives and experiences that connect you with others and with the natural world. In closure, students engage in the integration o</w:t>
      </w:r>
      <w:r>
        <w:rPr>
          <w:rFonts w:ascii="Cambria" w:eastAsia="Cambria" w:hAnsi="Cambria" w:cs="Cambria"/>
          <w:color w:val="2D3B45"/>
        </w:rPr>
        <w:t xml:space="preserve">f their course learning. </w:t>
      </w:r>
    </w:p>
    <w:p w14:paraId="000000E4" w14:textId="77777777" w:rsidR="00E031EB" w:rsidRDefault="00E031EB">
      <w:pPr>
        <w:shd w:val="clear" w:color="auto" w:fill="FFFFFF"/>
        <w:spacing w:before="180" w:after="180"/>
        <w:rPr>
          <w:rFonts w:ascii="Cambria" w:eastAsia="Cambria" w:hAnsi="Cambria" w:cs="Cambria"/>
          <w:b/>
          <w:color w:val="2D3B45"/>
        </w:rPr>
      </w:pPr>
    </w:p>
    <w:p w14:paraId="000000E5" w14:textId="77777777" w:rsidR="00E031EB" w:rsidRDefault="00DE2841">
      <w:pPr>
        <w:shd w:val="clear" w:color="auto" w:fill="FFFFFF"/>
        <w:spacing w:before="180" w:after="180"/>
        <w:rPr>
          <w:rFonts w:ascii="Cambria" w:eastAsia="Cambria" w:hAnsi="Cambria" w:cs="Cambria"/>
          <w:b/>
          <w:color w:val="2D3B45"/>
        </w:rPr>
      </w:pPr>
      <w:r>
        <w:rPr>
          <w:rFonts w:ascii="Cambria" w:eastAsia="Cambria" w:hAnsi="Cambria" w:cs="Cambria"/>
          <w:b/>
          <w:color w:val="2D3B45"/>
        </w:rPr>
        <w:t>Assignments and Experiences include the following:</w:t>
      </w:r>
    </w:p>
    <w:p w14:paraId="000000E6" w14:textId="77777777" w:rsidR="00E031EB" w:rsidRDefault="00DE2841">
      <w:pPr>
        <w:numPr>
          <w:ilvl w:val="0"/>
          <w:numId w:val="12"/>
        </w:numPr>
        <w:shd w:val="clear" w:color="auto" w:fill="FFFFFF"/>
        <w:rPr>
          <w:rFonts w:ascii="Cambria" w:eastAsia="Cambria" w:hAnsi="Cambria" w:cs="Cambria"/>
          <w:color w:val="2D3B45"/>
        </w:rPr>
      </w:pPr>
      <w:r>
        <w:rPr>
          <w:rFonts w:ascii="Cambria" w:eastAsia="Cambria" w:hAnsi="Cambria" w:cs="Cambria"/>
          <w:color w:val="2D3B45"/>
        </w:rPr>
        <w:t xml:space="preserve">Discussion questions concerning the week’s topic. You will share your scholarly reflections, point of view, and personal experience in a brief (200-250 words) post and will respond to at least two other students’ posts. </w:t>
      </w:r>
    </w:p>
    <w:p w14:paraId="000000E7" w14:textId="77777777" w:rsidR="00E031EB" w:rsidRDefault="00E031EB">
      <w:pPr>
        <w:shd w:val="clear" w:color="auto" w:fill="FFFFFF"/>
        <w:ind w:left="720"/>
        <w:rPr>
          <w:rFonts w:ascii="Cambria" w:eastAsia="Cambria" w:hAnsi="Cambria" w:cs="Cambria"/>
          <w:color w:val="2D3B45"/>
        </w:rPr>
      </w:pPr>
    </w:p>
    <w:p w14:paraId="000000E8" w14:textId="77777777" w:rsidR="00E031EB" w:rsidRDefault="00DE2841">
      <w:pPr>
        <w:numPr>
          <w:ilvl w:val="0"/>
          <w:numId w:val="12"/>
        </w:numPr>
        <w:shd w:val="clear" w:color="auto" w:fill="FFFFFF"/>
        <w:rPr>
          <w:rFonts w:ascii="Cambria" w:eastAsia="Cambria" w:hAnsi="Cambria" w:cs="Cambria"/>
          <w:color w:val="2D3B45"/>
        </w:rPr>
      </w:pPr>
      <w:r>
        <w:rPr>
          <w:rFonts w:ascii="Cambria" w:eastAsia="Cambria" w:hAnsi="Cambria" w:cs="Cambria"/>
          <w:color w:val="2D3B45"/>
        </w:rPr>
        <w:t>A creative exploration presented by the instructor to introduce and deepen the integration of weekly topics. This course emphasizes the importance of direct experience as one forms one’s body of knowledge. Your reflection on the creative explorations will serve to ground your intellectual response and deepen via different ways of knowing, such as intuition, dreams, creative expression, and metaphors in the natural world.</w:t>
      </w:r>
    </w:p>
    <w:p w14:paraId="000000E9" w14:textId="77777777" w:rsidR="00E031EB" w:rsidRDefault="00E031EB">
      <w:pPr>
        <w:shd w:val="clear" w:color="auto" w:fill="FFFFFF"/>
        <w:ind w:left="720"/>
        <w:rPr>
          <w:rFonts w:ascii="Cambria" w:eastAsia="Cambria" w:hAnsi="Cambria" w:cs="Cambria"/>
          <w:color w:val="2D3B45"/>
        </w:rPr>
      </w:pPr>
    </w:p>
    <w:p w14:paraId="000000EA" w14:textId="77777777" w:rsidR="00E031EB" w:rsidRDefault="00DE2841">
      <w:pPr>
        <w:numPr>
          <w:ilvl w:val="0"/>
          <w:numId w:val="21"/>
        </w:numPr>
        <w:shd w:val="clear" w:color="auto" w:fill="FFFFFF"/>
        <w:rPr>
          <w:rFonts w:ascii="Cambria" w:eastAsia="Cambria" w:hAnsi="Cambria" w:cs="Cambria"/>
          <w:color w:val="2D3B45"/>
        </w:rPr>
      </w:pPr>
      <w:r>
        <w:rPr>
          <w:rFonts w:ascii="Cambria" w:eastAsia="Cambria" w:hAnsi="Cambria" w:cs="Cambria"/>
          <w:color w:val="2D3B45"/>
        </w:rPr>
        <w:t>One transpersonal practice of your choice (new or ongoing) to reflect upon throughout each week in the context of their course learning. Your peers and instructor will be there to honor your experience and support your journey of personal discovery.</w:t>
      </w:r>
    </w:p>
    <w:p w14:paraId="000000EB" w14:textId="77777777" w:rsidR="00E031EB" w:rsidRDefault="00E031EB">
      <w:pPr>
        <w:shd w:val="clear" w:color="auto" w:fill="FFFFFF"/>
        <w:ind w:left="720"/>
        <w:rPr>
          <w:rFonts w:ascii="Cambria" w:eastAsia="Cambria" w:hAnsi="Cambria" w:cs="Cambria"/>
          <w:color w:val="2D3B45"/>
        </w:rPr>
      </w:pPr>
    </w:p>
    <w:p w14:paraId="000000EC" w14:textId="77777777" w:rsidR="00E031EB" w:rsidRDefault="00DE2841">
      <w:pPr>
        <w:numPr>
          <w:ilvl w:val="0"/>
          <w:numId w:val="21"/>
        </w:numPr>
        <w:shd w:val="clear" w:color="auto" w:fill="FFFFFF"/>
        <w:rPr>
          <w:rFonts w:ascii="Cambria" w:eastAsia="Cambria" w:hAnsi="Cambria" w:cs="Cambria"/>
          <w:color w:val="2D3B45"/>
        </w:rPr>
      </w:pPr>
      <w:r>
        <w:rPr>
          <w:rFonts w:ascii="Cambria" w:eastAsia="Cambria" w:hAnsi="Cambria" w:cs="Cambria"/>
          <w:color w:val="2D3B45"/>
        </w:rPr>
        <w:t>A final scholarly paper (2000-2500 words) in a transpersonal topic area of choice (minimum of five references are required, at least two obtained through your own database research).</w:t>
      </w:r>
    </w:p>
    <w:p w14:paraId="000000ED" w14:textId="77777777" w:rsidR="00E031EB" w:rsidRDefault="00E031EB">
      <w:pPr>
        <w:shd w:val="clear" w:color="auto" w:fill="FFFFFF"/>
        <w:ind w:left="720"/>
        <w:rPr>
          <w:rFonts w:ascii="Cambria" w:eastAsia="Cambria" w:hAnsi="Cambria" w:cs="Cambria"/>
          <w:color w:val="2D3B45"/>
        </w:rPr>
      </w:pPr>
    </w:p>
    <w:p w14:paraId="000000EE" w14:textId="77777777" w:rsidR="00E031EB" w:rsidRDefault="00DE2841">
      <w:pPr>
        <w:rPr>
          <w:rFonts w:ascii="Cambria" w:eastAsia="Cambria" w:hAnsi="Cambria" w:cs="Cambria"/>
          <w:b/>
        </w:rPr>
      </w:pPr>
      <w:r>
        <w:rPr>
          <w:rFonts w:ascii="Cambria" w:eastAsia="Cambria" w:hAnsi="Cambria" w:cs="Cambria"/>
          <w:b/>
        </w:rPr>
        <w:t>Sofia University Policies</w:t>
      </w:r>
    </w:p>
    <w:p w14:paraId="000000EF" w14:textId="77777777" w:rsidR="00E031EB" w:rsidRDefault="00DE2841">
      <w:pPr>
        <w:rPr>
          <w:rFonts w:ascii="Cambria" w:eastAsia="Cambria" w:hAnsi="Cambria" w:cs="Cambria"/>
          <w:b/>
        </w:rPr>
      </w:pPr>
      <w:r>
        <w:rPr>
          <w:rFonts w:ascii="Cambria" w:eastAsia="Cambria" w:hAnsi="Cambria" w:cs="Cambria"/>
          <w:b/>
        </w:rPr>
        <w:t xml:space="preserve"> </w:t>
      </w:r>
    </w:p>
    <w:p w14:paraId="000000F0" w14:textId="77777777" w:rsidR="00E031EB" w:rsidRDefault="00DE2841">
      <w:pPr>
        <w:rPr>
          <w:rFonts w:ascii="Cambria" w:eastAsia="Cambria" w:hAnsi="Cambria" w:cs="Cambria"/>
          <w:b/>
        </w:rPr>
      </w:pPr>
      <w:r>
        <w:rPr>
          <w:rFonts w:ascii="Cambria" w:eastAsia="Cambria" w:hAnsi="Cambria" w:cs="Cambria"/>
          <w:b/>
        </w:rPr>
        <w:t>Confidentiality/Privacy</w:t>
      </w:r>
    </w:p>
    <w:p w14:paraId="000000F1" w14:textId="77777777" w:rsidR="00E031EB" w:rsidRDefault="00DE2841">
      <w:pPr>
        <w:rPr>
          <w:rFonts w:ascii="Cambria" w:eastAsia="Cambria" w:hAnsi="Cambria" w:cs="Cambria"/>
        </w:rPr>
      </w:pPr>
      <w:r>
        <w:rPr>
          <w:rFonts w:ascii="Cambria" w:eastAsia="Cambria" w:hAnsi="Cambria" w:cs="Cambria"/>
        </w:rPr>
        <w:t xml:space="preserve"> </w:t>
      </w:r>
    </w:p>
    <w:p w14:paraId="000000F2" w14:textId="77777777" w:rsidR="00E031EB" w:rsidRDefault="00DE2841">
      <w:pPr>
        <w:rPr>
          <w:rFonts w:ascii="Cambria" w:eastAsia="Cambria" w:hAnsi="Cambria" w:cs="Cambria"/>
        </w:rPr>
      </w:pPr>
      <w:r>
        <w:rPr>
          <w:rFonts w:ascii="Cambria" w:eastAsia="Cambria" w:hAnsi="Cambria" w:cs="Cambria"/>
        </w:rPr>
        <w:t>Confidentiality of all papers and projects is to be respected and not shared outside of class.  Each student's papers and creative work remains his/her own. This means that each person's writing or other creative expression cannot be quoted or used without permission. For this online class, all things discussed and written in the digital classroom are to be kept within the confines of the group. Each class requires that you sign the following Confidentiality/Privacy Agreement at the onset of class.</w:t>
      </w:r>
    </w:p>
    <w:p w14:paraId="000000F3" w14:textId="77777777" w:rsidR="00E031EB" w:rsidRDefault="00DE2841">
      <w:pPr>
        <w:rPr>
          <w:rFonts w:ascii="Cambria" w:eastAsia="Cambria" w:hAnsi="Cambria" w:cs="Cambria"/>
        </w:rPr>
      </w:pPr>
      <w:r>
        <w:rPr>
          <w:rFonts w:ascii="Cambria" w:eastAsia="Cambria" w:hAnsi="Cambria" w:cs="Cambria"/>
        </w:rPr>
        <w:t xml:space="preserve"> </w:t>
      </w:r>
    </w:p>
    <w:p w14:paraId="000000F4" w14:textId="77777777" w:rsidR="00E031EB" w:rsidRDefault="00DE2841">
      <w:pPr>
        <w:rPr>
          <w:rFonts w:ascii="Cambria" w:eastAsia="Cambria" w:hAnsi="Cambria" w:cs="Cambria"/>
        </w:rPr>
      </w:pPr>
      <w:r>
        <w:rPr>
          <w:rFonts w:ascii="Cambria" w:eastAsia="Cambria" w:hAnsi="Cambria" w:cs="Cambria"/>
        </w:rPr>
        <w:lastRenderedPageBreak/>
        <w:t>Confidentiality of all case material and class discussions is to be respected and not shared outside of class unless you believe a person is potentially a danger to themselves or others, in which case you should speak to the instructor in accordance with Sofia University administrative policies.</w:t>
      </w:r>
    </w:p>
    <w:p w14:paraId="000000F5" w14:textId="77777777" w:rsidR="00E031EB" w:rsidRDefault="00DE2841">
      <w:pPr>
        <w:rPr>
          <w:rFonts w:ascii="Cambria" w:eastAsia="Cambria" w:hAnsi="Cambria" w:cs="Cambria"/>
        </w:rPr>
      </w:pPr>
      <w:r>
        <w:rPr>
          <w:rFonts w:ascii="Cambria" w:eastAsia="Cambria" w:hAnsi="Cambria" w:cs="Cambria"/>
        </w:rPr>
        <w:t xml:space="preserve"> </w:t>
      </w:r>
    </w:p>
    <w:p w14:paraId="000000F6" w14:textId="77777777" w:rsidR="00E031EB" w:rsidRDefault="00DE2841">
      <w:pPr>
        <w:rPr>
          <w:rFonts w:ascii="Cambria" w:eastAsia="Cambria" w:hAnsi="Cambria" w:cs="Cambria"/>
          <w:b/>
        </w:rPr>
      </w:pPr>
      <w:r>
        <w:rPr>
          <w:rFonts w:ascii="Cambria" w:eastAsia="Cambria" w:hAnsi="Cambria" w:cs="Cambria"/>
          <w:b/>
        </w:rPr>
        <w:t>Individual and Cultural Differences</w:t>
      </w:r>
    </w:p>
    <w:p w14:paraId="000000F7" w14:textId="77777777" w:rsidR="00E031EB" w:rsidRDefault="00DE2841">
      <w:pPr>
        <w:rPr>
          <w:rFonts w:ascii="Cambria" w:eastAsia="Cambria" w:hAnsi="Cambria" w:cs="Cambria"/>
        </w:rPr>
      </w:pPr>
      <w:r>
        <w:rPr>
          <w:rFonts w:ascii="Cambria" w:eastAsia="Cambria" w:hAnsi="Cambria" w:cs="Cambria"/>
        </w:rPr>
        <w:t xml:space="preserve"> </w:t>
      </w:r>
    </w:p>
    <w:p w14:paraId="000000F8" w14:textId="77777777" w:rsidR="00E031EB" w:rsidRDefault="00DE2841">
      <w:pPr>
        <w:rPr>
          <w:rFonts w:ascii="Cambria" w:eastAsia="Cambria" w:hAnsi="Cambria" w:cs="Cambria"/>
        </w:rPr>
      </w:pPr>
      <w:r>
        <w:rPr>
          <w:rFonts w:ascii="Cambria" w:eastAsia="Cambria" w:hAnsi="Cambria" w:cs="Cambria"/>
        </w:rPr>
        <w:t xml:space="preserve">This course is intended to be inclusive of multiple viewpoints that reflect and honor the voices of people with a variety of individual and cultural differences, including but not limited to differences related to gender, age, sexual orientation, religion/spirituality, physical/mental ability, socioeconomic status, and race/ethnicity. The instructor will </w:t>
      </w:r>
      <w:proofErr w:type="gramStart"/>
      <w:r>
        <w:rPr>
          <w:rFonts w:ascii="Cambria" w:eastAsia="Cambria" w:hAnsi="Cambria" w:cs="Cambria"/>
        </w:rPr>
        <w:t>honor</w:t>
      </w:r>
      <w:proofErr w:type="gramEnd"/>
      <w:r>
        <w:rPr>
          <w:rFonts w:ascii="Cambria" w:eastAsia="Cambria" w:hAnsi="Cambria" w:cs="Cambria"/>
        </w:rPr>
        <w:t xml:space="preserve"> and respect multiple viewpoints expressed within class discussions and included in a scholarly manner in course assignments.</w:t>
      </w:r>
    </w:p>
    <w:p w14:paraId="000000F9" w14:textId="77777777" w:rsidR="00E031EB" w:rsidRDefault="00DE2841">
      <w:pPr>
        <w:rPr>
          <w:rFonts w:ascii="Cambria" w:eastAsia="Cambria" w:hAnsi="Cambria" w:cs="Cambria"/>
        </w:rPr>
      </w:pPr>
      <w:r>
        <w:rPr>
          <w:rFonts w:ascii="Cambria" w:eastAsia="Cambria" w:hAnsi="Cambria" w:cs="Cambria"/>
        </w:rPr>
        <w:t xml:space="preserve"> </w:t>
      </w:r>
    </w:p>
    <w:p w14:paraId="000000FA" w14:textId="77777777" w:rsidR="00E031EB" w:rsidRDefault="00DE2841">
      <w:pPr>
        <w:rPr>
          <w:rFonts w:ascii="Cambria" w:eastAsia="Cambria" w:hAnsi="Cambria" w:cs="Cambria"/>
        </w:rPr>
      </w:pPr>
      <w:r>
        <w:rPr>
          <w:rFonts w:ascii="Cambria" w:eastAsia="Cambria" w:hAnsi="Cambria" w:cs="Cambria"/>
        </w:rPr>
        <w:t>This course specifically incorporates individual and cultural differences by including readings, practices and/or discussions that illuminate eastern, western, and women’s perspectives on spirituality and consciousness.</w:t>
      </w:r>
    </w:p>
    <w:p w14:paraId="000000FB" w14:textId="77777777" w:rsidR="00E031EB" w:rsidRDefault="00DE2841">
      <w:pPr>
        <w:rPr>
          <w:rFonts w:ascii="Cambria" w:eastAsia="Cambria" w:hAnsi="Cambria" w:cs="Cambria"/>
        </w:rPr>
      </w:pPr>
      <w:r>
        <w:rPr>
          <w:rFonts w:ascii="Cambria" w:eastAsia="Cambria" w:hAnsi="Cambria" w:cs="Cambria"/>
        </w:rPr>
        <w:t xml:space="preserve"> </w:t>
      </w:r>
    </w:p>
    <w:p w14:paraId="000000FC" w14:textId="77777777" w:rsidR="00E031EB" w:rsidRDefault="00DE2841">
      <w:pPr>
        <w:rPr>
          <w:rFonts w:ascii="Cambria" w:eastAsia="Cambria" w:hAnsi="Cambria" w:cs="Cambria"/>
          <w:b/>
        </w:rPr>
      </w:pPr>
      <w:r>
        <w:rPr>
          <w:rFonts w:ascii="Cambria" w:eastAsia="Cambria" w:hAnsi="Cambria" w:cs="Cambria"/>
          <w:b/>
        </w:rPr>
        <w:t>Accommodations for a Disability</w:t>
      </w:r>
    </w:p>
    <w:p w14:paraId="000000FD" w14:textId="77777777" w:rsidR="00E031EB" w:rsidRDefault="00DE2841">
      <w:pPr>
        <w:rPr>
          <w:rFonts w:ascii="Cambria" w:eastAsia="Cambria" w:hAnsi="Cambria" w:cs="Cambria"/>
        </w:rPr>
      </w:pPr>
      <w:r>
        <w:rPr>
          <w:rFonts w:ascii="Cambria" w:eastAsia="Cambria" w:hAnsi="Cambria" w:cs="Cambria"/>
        </w:rPr>
        <w:t xml:space="preserve"> </w:t>
      </w:r>
    </w:p>
    <w:p w14:paraId="000000FE" w14:textId="77777777" w:rsidR="00E031EB" w:rsidRDefault="00DE2841">
      <w:pPr>
        <w:rPr>
          <w:rFonts w:ascii="Cambria" w:eastAsia="Cambria" w:hAnsi="Cambria" w:cs="Cambria"/>
        </w:rPr>
      </w:pPr>
      <w:r>
        <w:rPr>
          <w:rFonts w:ascii="Cambria" w:eastAsia="Cambria" w:hAnsi="Cambria" w:cs="Cambria"/>
        </w:rPr>
        <w:t xml:space="preserve">If you need accommodations for a disability, please speak to the instructor before the course begins, or by the end of the first class. </w:t>
      </w:r>
      <w:proofErr w:type="gramStart"/>
      <w:r>
        <w:rPr>
          <w:rFonts w:ascii="Cambria" w:eastAsia="Cambria" w:hAnsi="Cambria" w:cs="Cambria"/>
        </w:rPr>
        <w:t>In order to</w:t>
      </w:r>
      <w:proofErr w:type="gramEnd"/>
      <w:r>
        <w:rPr>
          <w:rFonts w:ascii="Cambria" w:eastAsia="Cambria" w:hAnsi="Cambria" w:cs="Cambria"/>
        </w:rPr>
        <w:t xml:space="preserve"> receive accommodations for a disability in any course, a student must have already made previous arrangements through the Office of the Dean of Students, who is Sofia University's disability officer. Students must contact the Dean of Student Services and have verification of disability on file prior to asking for special accommodations by the instructor.</w:t>
      </w:r>
    </w:p>
    <w:p w14:paraId="000000FF" w14:textId="77777777" w:rsidR="00E031EB" w:rsidRDefault="00DE2841">
      <w:pPr>
        <w:rPr>
          <w:rFonts w:ascii="Cambria" w:eastAsia="Cambria" w:hAnsi="Cambria" w:cs="Cambria"/>
        </w:rPr>
      </w:pPr>
      <w:r>
        <w:rPr>
          <w:rFonts w:ascii="Cambria" w:eastAsia="Cambria" w:hAnsi="Cambria" w:cs="Cambria"/>
        </w:rPr>
        <w:t xml:space="preserve"> </w:t>
      </w:r>
    </w:p>
    <w:p w14:paraId="00000100" w14:textId="77777777" w:rsidR="00E031EB" w:rsidRDefault="00DE2841">
      <w:pPr>
        <w:rPr>
          <w:rFonts w:ascii="Cambria" w:eastAsia="Cambria" w:hAnsi="Cambria" w:cs="Cambria"/>
          <w:b/>
        </w:rPr>
      </w:pPr>
      <w:r>
        <w:rPr>
          <w:rFonts w:ascii="Cambria" w:eastAsia="Cambria" w:hAnsi="Cambria" w:cs="Cambria"/>
          <w:b/>
        </w:rPr>
        <w:t>Proficiency/Pass:</w:t>
      </w:r>
    </w:p>
    <w:p w14:paraId="00000101" w14:textId="77777777" w:rsidR="00E031EB" w:rsidRDefault="00DE2841">
      <w:pPr>
        <w:rPr>
          <w:rFonts w:ascii="Cambria" w:eastAsia="Cambria" w:hAnsi="Cambria" w:cs="Cambria"/>
          <w:b/>
        </w:rPr>
      </w:pPr>
      <w:r>
        <w:rPr>
          <w:rFonts w:ascii="Cambria" w:eastAsia="Cambria" w:hAnsi="Cambria" w:cs="Cambria"/>
          <w:b/>
        </w:rPr>
        <w:t xml:space="preserve"> </w:t>
      </w:r>
    </w:p>
    <w:p w14:paraId="00000102" w14:textId="77777777" w:rsidR="00E031EB" w:rsidRDefault="00DE2841">
      <w:pPr>
        <w:numPr>
          <w:ilvl w:val="0"/>
          <w:numId w:val="16"/>
        </w:numPr>
        <w:rPr>
          <w:rFonts w:ascii="Cambria" w:eastAsia="Cambria" w:hAnsi="Cambria" w:cs="Cambria"/>
        </w:rPr>
      </w:pPr>
      <w:r>
        <w:rPr>
          <w:rFonts w:ascii="Cambria" w:eastAsia="Cambria" w:hAnsi="Cambria" w:cs="Cambria"/>
        </w:rPr>
        <w:t>Full attendance; timely submission assignments.</w:t>
      </w:r>
    </w:p>
    <w:p w14:paraId="00000103" w14:textId="77777777" w:rsidR="00E031EB" w:rsidRDefault="00DE2841">
      <w:pPr>
        <w:numPr>
          <w:ilvl w:val="0"/>
          <w:numId w:val="16"/>
        </w:numPr>
        <w:rPr>
          <w:rFonts w:ascii="Cambria" w:eastAsia="Cambria" w:hAnsi="Cambria" w:cs="Cambria"/>
        </w:rPr>
      </w:pPr>
      <w:r>
        <w:rPr>
          <w:rFonts w:ascii="Cambria" w:eastAsia="Cambria" w:hAnsi="Cambria" w:cs="Cambria"/>
        </w:rPr>
        <w:t>Discussion, role-play participation, presentation, and written work indicate thoughtful consideration of assigned readings, engagement with the class, accurate empathic reflection of emotional content, and insight into applying concepts and techniques to case studies.</w:t>
      </w:r>
    </w:p>
    <w:p w14:paraId="00000104" w14:textId="77777777" w:rsidR="00E031EB" w:rsidRDefault="00DE2841">
      <w:pPr>
        <w:numPr>
          <w:ilvl w:val="0"/>
          <w:numId w:val="16"/>
        </w:numPr>
        <w:rPr>
          <w:rFonts w:ascii="Cambria" w:eastAsia="Cambria" w:hAnsi="Cambria" w:cs="Cambria"/>
        </w:rPr>
      </w:pPr>
      <w:r>
        <w:rPr>
          <w:rFonts w:ascii="Cambria" w:eastAsia="Cambria" w:hAnsi="Cambria" w:cs="Cambria"/>
        </w:rPr>
        <w:t>Feedback to classmates in discussions and debriefs is accurate, respectful, and constructive.</w:t>
      </w:r>
    </w:p>
    <w:p w14:paraId="00000105" w14:textId="77777777" w:rsidR="00E031EB" w:rsidRDefault="00DE2841">
      <w:pPr>
        <w:numPr>
          <w:ilvl w:val="0"/>
          <w:numId w:val="16"/>
        </w:numPr>
        <w:rPr>
          <w:rFonts w:ascii="Cambria" w:eastAsia="Cambria" w:hAnsi="Cambria" w:cs="Cambria"/>
        </w:rPr>
      </w:pPr>
      <w:r>
        <w:rPr>
          <w:rFonts w:ascii="Cambria" w:eastAsia="Cambria" w:hAnsi="Cambria" w:cs="Cambria"/>
        </w:rPr>
        <w:t>Papers follow the guidelines presented within the rubrics.</w:t>
      </w:r>
    </w:p>
    <w:p w14:paraId="00000106" w14:textId="77777777" w:rsidR="00E031EB" w:rsidRDefault="00DE2841">
      <w:pPr>
        <w:numPr>
          <w:ilvl w:val="0"/>
          <w:numId w:val="16"/>
        </w:numPr>
        <w:rPr>
          <w:rFonts w:ascii="Cambria" w:eastAsia="Cambria" w:hAnsi="Cambria" w:cs="Cambria"/>
        </w:rPr>
      </w:pPr>
      <w:r>
        <w:rPr>
          <w:rFonts w:ascii="Cambria" w:eastAsia="Cambria" w:hAnsi="Cambria" w:cs="Cambria"/>
        </w:rPr>
        <w:t>Formal paper is clearly written, addresses all questions asked in the assignment in a scholarly manner, and follows Sofia/APA style.</w:t>
      </w:r>
    </w:p>
    <w:p w14:paraId="00000107" w14:textId="77777777" w:rsidR="00E031EB" w:rsidRDefault="00DE2841">
      <w:pPr>
        <w:numPr>
          <w:ilvl w:val="0"/>
          <w:numId w:val="16"/>
        </w:numPr>
        <w:rPr>
          <w:rFonts w:ascii="Cambria" w:eastAsia="Cambria" w:hAnsi="Cambria" w:cs="Cambria"/>
        </w:rPr>
      </w:pPr>
      <w:r>
        <w:rPr>
          <w:rFonts w:ascii="Cambria" w:eastAsia="Cambria" w:hAnsi="Cambria" w:cs="Cambria"/>
        </w:rPr>
        <w:t>Responsiveness to instructor feedback.</w:t>
      </w:r>
    </w:p>
    <w:p w14:paraId="00000108" w14:textId="77777777" w:rsidR="00E031EB" w:rsidRDefault="00DE2841">
      <w:pPr>
        <w:rPr>
          <w:rFonts w:ascii="Cambria" w:eastAsia="Cambria" w:hAnsi="Cambria" w:cs="Cambria"/>
        </w:rPr>
      </w:pPr>
      <w:r>
        <w:rPr>
          <w:rFonts w:ascii="Cambria" w:eastAsia="Cambria" w:hAnsi="Cambria" w:cs="Cambria"/>
        </w:rPr>
        <w:t xml:space="preserve"> </w:t>
      </w:r>
    </w:p>
    <w:p w14:paraId="00000109" w14:textId="77777777" w:rsidR="00E031EB" w:rsidRDefault="00DE2841">
      <w:pPr>
        <w:rPr>
          <w:rFonts w:ascii="Cambria" w:eastAsia="Cambria" w:hAnsi="Cambria" w:cs="Cambria"/>
          <w:b/>
        </w:rPr>
      </w:pPr>
      <w:r>
        <w:rPr>
          <w:rFonts w:ascii="Cambria" w:eastAsia="Cambria" w:hAnsi="Cambria" w:cs="Cambria"/>
          <w:b/>
        </w:rPr>
        <w:t>Insufficient Proficiency/No Pass:</w:t>
      </w:r>
    </w:p>
    <w:p w14:paraId="0000010A" w14:textId="77777777" w:rsidR="00E031EB" w:rsidRDefault="00DE2841">
      <w:pPr>
        <w:rPr>
          <w:rFonts w:ascii="Cambria" w:eastAsia="Cambria" w:hAnsi="Cambria" w:cs="Cambria"/>
          <w:b/>
        </w:rPr>
      </w:pPr>
      <w:r>
        <w:rPr>
          <w:rFonts w:ascii="Cambria" w:eastAsia="Cambria" w:hAnsi="Cambria" w:cs="Cambria"/>
          <w:b/>
        </w:rPr>
        <w:t xml:space="preserve"> </w:t>
      </w:r>
    </w:p>
    <w:p w14:paraId="0000010B" w14:textId="77777777" w:rsidR="00E031EB" w:rsidRDefault="00DE2841">
      <w:pPr>
        <w:rPr>
          <w:rFonts w:ascii="Cambria" w:eastAsia="Cambria" w:hAnsi="Cambria" w:cs="Cambria"/>
        </w:rPr>
      </w:pPr>
      <w:r>
        <w:rPr>
          <w:rFonts w:ascii="Cambria" w:eastAsia="Cambria" w:hAnsi="Cambria" w:cs="Cambria"/>
        </w:rPr>
        <w:t>Any of the following may result in a No Pass grade.</w:t>
      </w:r>
    </w:p>
    <w:p w14:paraId="0000010C" w14:textId="77777777" w:rsidR="00E031EB" w:rsidRDefault="00DE2841">
      <w:pPr>
        <w:rPr>
          <w:rFonts w:ascii="Cambria" w:eastAsia="Cambria" w:hAnsi="Cambria" w:cs="Cambria"/>
        </w:rPr>
      </w:pPr>
      <w:r>
        <w:rPr>
          <w:rFonts w:ascii="Cambria" w:eastAsia="Cambria" w:hAnsi="Cambria" w:cs="Cambria"/>
        </w:rPr>
        <w:t xml:space="preserve">·   </w:t>
      </w:r>
      <w:r>
        <w:rPr>
          <w:rFonts w:ascii="Cambria" w:eastAsia="Cambria" w:hAnsi="Cambria" w:cs="Cambria"/>
        </w:rPr>
        <w:tab/>
        <w:t>Unexcused absences, less than 80% attendance, failure to submit required work, or failure to complete make-up assignments arranged with instructor.</w:t>
      </w:r>
    </w:p>
    <w:p w14:paraId="0000010D" w14:textId="77777777" w:rsidR="00E031EB" w:rsidRDefault="00DE2841">
      <w:pPr>
        <w:rPr>
          <w:rFonts w:ascii="Cambria" w:eastAsia="Cambria" w:hAnsi="Cambria" w:cs="Cambria"/>
        </w:rPr>
      </w:pPr>
      <w:r>
        <w:rPr>
          <w:rFonts w:ascii="Cambria" w:eastAsia="Cambria" w:hAnsi="Cambria" w:cs="Cambria"/>
        </w:rPr>
        <w:lastRenderedPageBreak/>
        <w:t xml:space="preserve">·   </w:t>
      </w:r>
      <w:r>
        <w:rPr>
          <w:rFonts w:ascii="Cambria" w:eastAsia="Cambria" w:hAnsi="Cambria" w:cs="Cambria"/>
        </w:rPr>
        <w:tab/>
        <w:t>Student does not demonstrate cooperation and openness by responding to feedback.</w:t>
      </w:r>
    </w:p>
    <w:p w14:paraId="0000010E" w14:textId="77777777" w:rsidR="00E031EB" w:rsidRDefault="00DE2841">
      <w:pPr>
        <w:rPr>
          <w:rFonts w:ascii="Cambria" w:eastAsia="Cambria" w:hAnsi="Cambria" w:cs="Cambria"/>
        </w:rPr>
      </w:pPr>
      <w:r>
        <w:rPr>
          <w:rFonts w:ascii="Cambria" w:eastAsia="Cambria" w:hAnsi="Cambria" w:cs="Cambria"/>
        </w:rPr>
        <w:t xml:space="preserve">·   </w:t>
      </w:r>
      <w:r>
        <w:rPr>
          <w:rFonts w:ascii="Cambria" w:eastAsia="Cambria" w:hAnsi="Cambria" w:cs="Cambria"/>
        </w:rPr>
        <w:tab/>
        <w:t>Student violates the Academic Honesty/Integrity Statement, Confidentiality Policy, Harassment Statement, or Netiquette Policy.</w:t>
      </w:r>
    </w:p>
    <w:p w14:paraId="0000010F" w14:textId="77777777" w:rsidR="00E031EB" w:rsidRDefault="00DE2841">
      <w:pPr>
        <w:rPr>
          <w:rFonts w:ascii="Cambria" w:eastAsia="Cambria" w:hAnsi="Cambria" w:cs="Cambria"/>
        </w:rPr>
      </w:pPr>
      <w:r>
        <w:rPr>
          <w:rFonts w:ascii="Cambria" w:eastAsia="Cambria" w:hAnsi="Cambria" w:cs="Cambria"/>
        </w:rPr>
        <w:t xml:space="preserve">·   </w:t>
      </w:r>
      <w:r>
        <w:rPr>
          <w:rFonts w:ascii="Cambria" w:eastAsia="Cambria" w:hAnsi="Cambria" w:cs="Cambria"/>
        </w:rPr>
        <w:tab/>
        <w:t>Discussion participation, role plays, or presentations and formal papers fail to show that the student has engaged with and is able to apply the assigned material.</w:t>
      </w:r>
    </w:p>
    <w:p w14:paraId="00000110" w14:textId="77777777" w:rsidR="00E031EB" w:rsidRDefault="00DE2841">
      <w:pPr>
        <w:rPr>
          <w:rFonts w:ascii="Cambria" w:eastAsia="Cambria" w:hAnsi="Cambria" w:cs="Cambria"/>
        </w:rPr>
      </w:pPr>
      <w:r>
        <w:rPr>
          <w:rFonts w:ascii="Cambria" w:eastAsia="Cambria" w:hAnsi="Cambria" w:cs="Cambria"/>
        </w:rPr>
        <w:t xml:space="preserve"> </w:t>
      </w:r>
    </w:p>
    <w:p w14:paraId="00000111" w14:textId="77777777" w:rsidR="00E031EB" w:rsidRDefault="00DE2841">
      <w:pPr>
        <w:rPr>
          <w:rFonts w:ascii="Cambria" w:eastAsia="Cambria" w:hAnsi="Cambria" w:cs="Cambria"/>
          <w:b/>
        </w:rPr>
      </w:pPr>
      <w:r>
        <w:rPr>
          <w:rFonts w:ascii="Cambria" w:eastAsia="Cambria" w:hAnsi="Cambria" w:cs="Cambria"/>
          <w:b/>
        </w:rPr>
        <w:t>Other Information</w:t>
      </w:r>
    </w:p>
    <w:p w14:paraId="00000112" w14:textId="77777777" w:rsidR="00E031EB" w:rsidRDefault="00DE2841">
      <w:pPr>
        <w:rPr>
          <w:rFonts w:ascii="Cambria" w:eastAsia="Cambria" w:hAnsi="Cambria" w:cs="Cambria"/>
          <w:b/>
        </w:rPr>
      </w:pPr>
      <w:r>
        <w:rPr>
          <w:rFonts w:ascii="Cambria" w:eastAsia="Cambria" w:hAnsi="Cambria" w:cs="Cambria"/>
          <w:b/>
        </w:rPr>
        <w:t xml:space="preserve"> </w:t>
      </w:r>
    </w:p>
    <w:p w14:paraId="00000113" w14:textId="77777777" w:rsidR="00E031EB" w:rsidRDefault="00DE2841">
      <w:pPr>
        <w:rPr>
          <w:rFonts w:ascii="Cambria" w:eastAsia="Cambria" w:hAnsi="Cambria" w:cs="Cambria"/>
          <w:color w:val="0000FF"/>
          <w:u w:val="single"/>
        </w:rPr>
      </w:pPr>
      <w:r>
        <w:rPr>
          <w:rFonts w:ascii="Cambria" w:eastAsia="Cambria" w:hAnsi="Cambria" w:cs="Cambria"/>
        </w:rPr>
        <w:t xml:space="preserve">Other information related to the syllabus can be found on the Sofia academic portal on the </w:t>
      </w:r>
      <w:r>
        <w:rPr>
          <w:rFonts w:ascii="Cambria" w:eastAsia="Cambria" w:hAnsi="Cambria" w:cs="Cambria"/>
          <w:b/>
        </w:rPr>
        <w:t>Registrar</w:t>
      </w:r>
      <w:r>
        <w:rPr>
          <w:rFonts w:ascii="Cambria" w:eastAsia="Cambria" w:hAnsi="Cambria" w:cs="Cambria"/>
        </w:rPr>
        <w:t xml:space="preserve"> tab under </w:t>
      </w:r>
      <w:r>
        <w:rPr>
          <w:rFonts w:ascii="Cambria" w:eastAsia="Cambria" w:hAnsi="Cambria" w:cs="Cambria"/>
          <w:b/>
        </w:rPr>
        <w:t>Course Syllabi/Schedules</w:t>
      </w:r>
      <w:r>
        <w:rPr>
          <w:rFonts w:ascii="Cambria" w:eastAsia="Cambria" w:hAnsi="Cambria" w:cs="Cambria"/>
        </w:rPr>
        <w:t>:</w:t>
      </w:r>
      <w:hyperlink r:id="rId29">
        <w:r>
          <w:rPr>
            <w:rFonts w:ascii="Cambria" w:eastAsia="Cambria" w:hAnsi="Cambria" w:cs="Cambria"/>
            <w:color w:val="0000FF"/>
            <w:u w:val="single"/>
          </w:rPr>
          <w:t xml:space="preserve"> https://portal.sofia.edu/ICS/Academics_2013-10-07T15-05-26-151/Course_SyllabiSchedules.jnz</w:t>
        </w:r>
      </w:hyperlink>
    </w:p>
    <w:p w14:paraId="00000114" w14:textId="77777777" w:rsidR="00E031EB" w:rsidRDefault="00DE2841">
      <w:pPr>
        <w:rPr>
          <w:rFonts w:ascii="Cambria" w:eastAsia="Cambria" w:hAnsi="Cambria" w:cs="Cambria"/>
        </w:rPr>
      </w:pPr>
      <w:r>
        <w:rPr>
          <w:rFonts w:ascii="Cambria" w:eastAsia="Cambria" w:hAnsi="Cambria" w:cs="Cambria"/>
        </w:rPr>
        <w:t xml:space="preserve"> </w:t>
      </w:r>
    </w:p>
    <w:p w14:paraId="00000115" w14:textId="77777777" w:rsidR="00E031EB" w:rsidRDefault="00DE2841">
      <w:pPr>
        <w:rPr>
          <w:rFonts w:ascii="Cambria" w:eastAsia="Cambria" w:hAnsi="Cambria" w:cs="Cambria"/>
        </w:rPr>
      </w:pPr>
      <w:r>
        <w:rPr>
          <w:rFonts w:ascii="Cambria" w:eastAsia="Cambria" w:hAnsi="Cambria" w:cs="Cambria"/>
        </w:rPr>
        <w:t>This includes:</w:t>
      </w:r>
    </w:p>
    <w:p w14:paraId="00000116"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Online Learning</w:t>
      </w:r>
    </w:p>
    <w:p w14:paraId="00000117"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Information Literacy Requirements and Use of Sofia Library</w:t>
      </w:r>
    </w:p>
    <w:p w14:paraId="00000118"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Writing Requirements</w:t>
      </w:r>
    </w:p>
    <w:p w14:paraId="00000119"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Self-Disclosure</w:t>
      </w:r>
    </w:p>
    <w:p w14:paraId="0000011A"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Confidentiality</w:t>
      </w:r>
    </w:p>
    <w:p w14:paraId="0000011B"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Academic Honesty/Integrity Statement</w:t>
      </w:r>
    </w:p>
    <w:p w14:paraId="0000011C"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Harassment Statement</w:t>
      </w:r>
    </w:p>
    <w:p w14:paraId="0000011D"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Netiquette Policy</w:t>
      </w:r>
    </w:p>
    <w:p w14:paraId="0000011E"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Accommodations for a Disability</w:t>
      </w:r>
    </w:p>
    <w:p w14:paraId="0000011F"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Mid-Quarter Evaluation</w:t>
      </w:r>
    </w:p>
    <w:p w14:paraId="00000120" w14:textId="77777777" w:rsidR="00E031EB" w:rsidRDefault="00DE2841">
      <w:pPr>
        <w:ind w:left="720"/>
        <w:rPr>
          <w:rFonts w:ascii="Cambria" w:eastAsia="Cambria" w:hAnsi="Cambria" w:cs="Cambria"/>
        </w:rPr>
      </w:pPr>
      <w:proofErr w:type="gramStart"/>
      <w:r>
        <w:rPr>
          <w:rFonts w:ascii="Cambria" w:eastAsia="Cambria" w:hAnsi="Cambria" w:cs="Cambria"/>
        </w:rPr>
        <w:t>●</w:t>
      </w:r>
      <w:r>
        <w:rPr>
          <w:sz w:val="14"/>
          <w:szCs w:val="14"/>
        </w:rPr>
        <w:t xml:space="preserve">  </w:t>
      </w:r>
      <w:r>
        <w:rPr>
          <w:sz w:val="14"/>
          <w:szCs w:val="14"/>
        </w:rPr>
        <w:tab/>
      </w:r>
      <w:proofErr w:type="gramEnd"/>
      <w:r>
        <w:rPr>
          <w:rFonts w:ascii="Cambria" w:eastAsia="Cambria" w:hAnsi="Cambria" w:cs="Cambria"/>
        </w:rPr>
        <w:t>Institutional Learning Objectives</w:t>
      </w:r>
    </w:p>
    <w:p w14:paraId="00000123" w14:textId="7237C8E2" w:rsidR="00E031EB" w:rsidRPr="0053365D" w:rsidRDefault="00DE2841">
      <w:pPr>
        <w:rPr>
          <w:rFonts w:ascii="Cambria" w:eastAsia="Cambria" w:hAnsi="Cambria" w:cs="Cambria"/>
        </w:rPr>
      </w:pPr>
      <w:r>
        <w:rPr>
          <w:rFonts w:ascii="Cambria" w:eastAsia="Cambria" w:hAnsi="Cambria" w:cs="Cambria"/>
        </w:rPr>
        <w:t xml:space="preserve"> </w:t>
      </w:r>
    </w:p>
    <w:p w14:paraId="00000124" w14:textId="77777777" w:rsidR="00E031EB" w:rsidRDefault="00DE2841">
      <w:pPr>
        <w:rPr>
          <w:rFonts w:ascii="Cambria" w:eastAsia="Cambria" w:hAnsi="Cambria" w:cs="Cambria"/>
          <w:b/>
        </w:rPr>
      </w:pPr>
      <w:r>
        <w:rPr>
          <w:rFonts w:ascii="Cambria" w:eastAsia="Cambria" w:hAnsi="Cambria" w:cs="Cambria"/>
          <w:b/>
        </w:rPr>
        <w:t>Request for Incomplete Policy and Process</w:t>
      </w:r>
    </w:p>
    <w:p w14:paraId="00000125" w14:textId="77777777" w:rsidR="00E031EB" w:rsidRDefault="00DE2841">
      <w:pPr>
        <w:rPr>
          <w:rFonts w:ascii="Cambria" w:eastAsia="Cambria" w:hAnsi="Cambria" w:cs="Cambria"/>
        </w:rPr>
      </w:pPr>
      <w:r>
        <w:rPr>
          <w:rFonts w:ascii="Cambria" w:eastAsia="Cambria" w:hAnsi="Cambria" w:cs="Cambria"/>
        </w:rPr>
        <w:t>A request for an Incomplete is initiated by the student, in conversation with the professor, on or</w:t>
      </w:r>
    </w:p>
    <w:p w14:paraId="00000126" w14:textId="77777777" w:rsidR="00E031EB" w:rsidRDefault="00DE2841">
      <w:pPr>
        <w:rPr>
          <w:rFonts w:ascii="Cambria" w:eastAsia="Cambria" w:hAnsi="Cambria" w:cs="Cambria"/>
        </w:rPr>
      </w:pPr>
      <w:r>
        <w:rPr>
          <w:rFonts w:ascii="Cambria" w:eastAsia="Cambria" w:hAnsi="Cambria" w:cs="Cambria"/>
        </w:rPr>
        <w:t xml:space="preserve">before the last class meeting of the quarter. The professor will determine </w:t>
      </w:r>
      <w:proofErr w:type="gramStart"/>
      <w:r>
        <w:rPr>
          <w:rFonts w:ascii="Cambria" w:eastAsia="Cambria" w:hAnsi="Cambria" w:cs="Cambria"/>
        </w:rPr>
        <w:t>whether or not</w:t>
      </w:r>
      <w:proofErr w:type="gramEnd"/>
      <w:r>
        <w:rPr>
          <w:rFonts w:ascii="Cambria" w:eastAsia="Cambria" w:hAnsi="Cambria" w:cs="Cambria"/>
        </w:rPr>
        <w:t xml:space="preserve"> to</w:t>
      </w:r>
    </w:p>
    <w:p w14:paraId="00000127" w14:textId="77777777" w:rsidR="00E031EB" w:rsidRDefault="00DE2841">
      <w:pPr>
        <w:rPr>
          <w:rFonts w:ascii="Cambria" w:eastAsia="Cambria" w:hAnsi="Cambria" w:cs="Cambria"/>
        </w:rPr>
      </w:pPr>
      <w:r>
        <w:rPr>
          <w:rFonts w:ascii="Cambria" w:eastAsia="Cambria" w:hAnsi="Cambria" w:cs="Cambria"/>
        </w:rPr>
        <w:t>approve the request, which will only be considered in extenuating circumstances (e.g., serious</w:t>
      </w:r>
    </w:p>
    <w:p w14:paraId="00000128" w14:textId="77777777" w:rsidR="00E031EB" w:rsidRDefault="00DE2841">
      <w:pPr>
        <w:rPr>
          <w:rFonts w:ascii="Cambria" w:eastAsia="Cambria" w:hAnsi="Cambria" w:cs="Cambria"/>
          <w:b/>
        </w:rPr>
      </w:pPr>
      <w:r>
        <w:rPr>
          <w:rFonts w:ascii="Cambria" w:eastAsia="Cambria" w:hAnsi="Cambria" w:cs="Cambria"/>
          <w:b/>
        </w:rPr>
        <w:t xml:space="preserve"> </w:t>
      </w:r>
    </w:p>
    <w:p w14:paraId="00000129" w14:textId="77777777" w:rsidR="00E031EB" w:rsidRDefault="00DE2841">
      <w:pPr>
        <w:rPr>
          <w:rFonts w:ascii="Cambria" w:eastAsia="Cambria" w:hAnsi="Cambria" w:cs="Cambria"/>
          <w:b/>
        </w:rPr>
      </w:pPr>
      <w:r>
        <w:rPr>
          <w:rFonts w:ascii="Cambria" w:eastAsia="Cambria" w:hAnsi="Cambria" w:cs="Cambria"/>
          <w:b/>
        </w:rPr>
        <w:t>Standards/Rubrics and Checklists for Course Assignment Evaluation</w:t>
      </w:r>
    </w:p>
    <w:p w14:paraId="0000012B" w14:textId="27C46663" w:rsidR="00E031EB" w:rsidRPr="0053365D" w:rsidRDefault="00DE2841">
      <w:pPr>
        <w:spacing w:after="60"/>
        <w:rPr>
          <w:rFonts w:ascii="Cambria" w:eastAsia="Cambria" w:hAnsi="Cambria" w:cs="Cambria"/>
        </w:rPr>
      </w:pPr>
      <w:r>
        <w:rPr>
          <w:rFonts w:ascii="Cambria" w:eastAsia="Cambria" w:hAnsi="Cambria" w:cs="Cambria"/>
        </w:rPr>
        <w:t>Specific standards and criteria for learning objectives of this course are available within the assessment section of this syllabus. Rubrics, checklists, and writing guidelines are also available to guide learning, writing, and to provide clarity about course and mentor expectations.</w:t>
      </w:r>
    </w:p>
    <w:p w14:paraId="0000012C" w14:textId="77777777" w:rsidR="00E031EB" w:rsidRDefault="00DE2841">
      <w:pPr>
        <w:shd w:val="clear" w:color="auto" w:fill="FFFFFF"/>
        <w:rPr>
          <w:rFonts w:ascii="Cambria" w:eastAsia="Cambria" w:hAnsi="Cambria" w:cs="Cambria"/>
          <w:color w:val="2D3B45"/>
        </w:rPr>
      </w:pPr>
      <w:r>
        <w:rPr>
          <w:rFonts w:ascii="Cambria" w:eastAsia="Cambria" w:hAnsi="Cambria" w:cs="Cambria"/>
          <w:color w:val="2D3B45"/>
        </w:rPr>
        <w:t xml:space="preserve"> </w:t>
      </w:r>
    </w:p>
    <w:p w14:paraId="0000012D" w14:textId="77777777" w:rsidR="00E031EB" w:rsidRDefault="00DE2841">
      <w:pPr>
        <w:rPr>
          <w:rFonts w:ascii="Cambria" w:eastAsia="Cambria" w:hAnsi="Cambria" w:cs="Cambria"/>
        </w:rPr>
      </w:pPr>
      <w:r>
        <w:rPr>
          <w:rFonts w:ascii="Cambria" w:eastAsia="Cambria" w:hAnsi="Cambria" w:cs="Cambria"/>
        </w:rPr>
        <w:t xml:space="preserve"> </w:t>
      </w:r>
    </w:p>
    <w:p w14:paraId="0000012E" w14:textId="77777777" w:rsidR="00E031EB" w:rsidRDefault="00E031EB">
      <w:pPr>
        <w:rPr>
          <w:b/>
          <w:color w:val="2D3B45"/>
          <w:sz w:val="28"/>
          <w:szCs w:val="28"/>
        </w:rPr>
      </w:pPr>
    </w:p>
    <w:sectPr w:rsidR="00E031EB">
      <w:footerReference w:type="even" r:id="rId30"/>
      <w:footerReference w:type="default" r:id="rId3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E3040A" w14:textId="77777777" w:rsidR="005477BC" w:rsidRDefault="005477BC">
      <w:r>
        <w:separator/>
      </w:r>
    </w:p>
  </w:endnote>
  <w:endnote w:type="continuationSeparator" w:id="0">
    <w:p w14:paraId="38A056FA" w14:textId="77777777" w:rsidR="005477BC" w:rsidRDefault="00547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ヒラギノ角ゴ Pro W3">
    <w:panose1 w:val="020B0604020202020204"/>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AFF" w:usb1="5000217F" w:usb2="00000021"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31" w14:textId="77777777" w:rsidR="00E031EB" w:rsidRDefault="00DE2841">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00000132" w14:textId="77777777" w:rsidR="00E031EB" w:rsidRDefault="00E031EB">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12F" w14:textId="4A66489F" w:rsidR="00E031EB" w:rsidRDefault="00DE2841">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BE13AF">
      <w:rPr>
        <w:noProof/>
        <w:color w:val="000000"/>
      </w:rPr>
      <w:t>1</w:t>
    </w:r>
    <w:r>
      <w:rPr>
        <w:color w:val="000000"/>
      </w:rPr>
      <w:fldChar w:fldCharType="end"/>
    </w:r>
  </w:p>
  <w:p w14:paraId="00000130" w14:textId="77777777" w:rsidR="00E031EB" w:rsidRDefault="00E031EB">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E90621" w14:textId="77777777" w:rsidR="005477BC" w:rsidRDefault="005477BC">
      <w:r>
        <w:separator/>
      </w:r>
    </w:p>
  </w:footnote>
  <w:footnote w:type="continuationSeparator" w:id="0">
    <w:p w14:paraId="33908708" w14:textId="77777777" w:rsidR="005477BC" w:rsidRDefault="00547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00B81"/>
    <w:multiLevelType w:val="multilevel"/>
    <w:tmpl w:val="1E760F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3675A1"/>
    <w:multiLevelType w:val="multilevel"/>
    <w:tmpl w:val="E3A24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88078F"/>
    <w:multiLevelType w:val="multilevel"/>
    <w:tmpl w:val="73724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FA4B1A"/>
    <w:multiLevelType w:val="multilevel"/>
    <w:tmpl w:val="AEBE4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00F68"/>
    <w:multiLevelType w:val="multilevel"/>
    <w:tmpl w:val="6B528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E8189C"/>
    <w:multiLevelType w:val="multilevel"/>
    <w:tmpl w:val="A64C2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652AB2"/>
    <w:multiLevelType w:val="multilevel"/>
    <w:tmpl w:val="78C0B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C276EF"/>
    <w:multiLevelType w:val="multilevel"/>
    <w:tmpl w:val="F3405F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C54814"/>
    <w:multiLevelType w:val="multilevel"/>
    <w:tmpl w:val="C7CED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724024F"/>
    <w:multiLevelType w:val="multilevel"/>
    <w:tmpl w:val="9FC86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74324D5"/>
    <w:multiLevelType w:val="multilevel"/>
    <w:tmpl w:val="597A37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2E3202E"/>
    <w:multiLevelType w:val="multilevel"/>
    <w:tmpl w:val="6EE85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30365FF"/>
    <w:multiLevelType w:val="multilevel"/>
    <w:tmpl w:val="4C1C50D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55F705D"/>
    <w:multiLevelType w:val="multilevel"/>
    <w:tmpl w:val="FC888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5AD2575"/>
    <w:multiLevelType w:val="multilevel"/>
    <w:tmpl w:val="49466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A442FA6"/>
    <w:multiLevelType w:val="multilevel"/>
    <w:tmpl w:val="5C00C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BCA0B6F"/>
    <w:multiLevelType w:val="multilevel"/>
    <w:tmpl w:val="C1209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DF12860"/>
    <w:multiLevelType w:val="multilevel"/>
    <w:tmpl w:val="356838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F116208"/>
    <w:multiLevelType w:val="multilevel"/>
    <w:tmpl w:val="0FAA6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FF748D8"/>
    <w:multiLevelType w:val="multilevel"/>
    <w:tmpl w:val="84A89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D1A50B2"/>
    <w:multiLevelType w:val="multilevel"/>
    <w:tmpl w:val="EA14B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A572013"/>
    <w:multiLevelType w:val="multilevel"/>
    <w:tmpl w:val="74763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F1E6F27"/>
    <w:multiLevelType w:val="multilevel"/>
    <w:tmpl w:val="D7E29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86574236">
    <w:abstractNumId w:val="15"/>
  </w:num>
  <w:num w:numId="2" w16cid:durableId="275724305">
    <w:abstractNumId w:val="10"/>
  </w:num>
  <w:num w:numId="3" w16cid:durableId="1207915427">
    <w:abstractNumId w:val="21"/>
  </w:num>
  <w:num w:numId="4" w16cid:durableId="1243836098">
    <w:abstractNumId w:val="11"/>
  </w:num>
  <w:num w:numId="5" w16cid:durableId="880216487">
    <w:abstractNumId w:val="2"/>
  </w:num>
  <w:num w:numId="6" w16cid:durableId="405804076">
    <w:abstractNumId w:val="18"/>
  </w:num>
  <w:num w:numId="7" w16cid:durableId="203761402">
    <w:abstractNumId w:val="8"/>
  </w:num>
  <w:num w:numId="8" w16cid:durableId="430050404">
    <w:abstractNumId w:val="5"/>
  </w:num>
  <w:num w:numId="9" w16cid:durableId="1607076909">
    <w:abstractNumId w:val="22"/>
  </w:num>
  <w:num w:numId="10" w16cid:durableId="1946300465">
    <w:abstractNumId w:val="19"/>
  </w:num>
  <w:num w:numId="11" w16cid:durableId="1036196777">
    <w:abstractNumId w:val="17"/>
  </w:num>
  <w:num w:numId="12" w16cid:durableId="1434521205">
    <w:abstractNumId w:val="7"/>
  </w:num>
  <w:num w:numId="13" w16cid:durableId="119347876">
    <w:abstractNumId w:val="20"/>
  </w:num>
  <w:num w:numId="14" w16cid:durableId="451167323">
    <w:abstractNumId w:val="13"/>
  </w:num>
  <w:num w:numId="15" w16cid:durableId="424880830">
    <w:abstractNumId w:val="0"/>
  </w:num>
  <w:num w:numId="16" w16cid:durableId="1277523812">
    <w:abstractNumId w:val="14"/>
  </w:num>
  <w:num w:numId="17" w16cid:durableId="1037924409">
    <w:abstractNumId w:val="6"/>
  </w:num>
  <w:num w:numId="18" w16cid:durableId="2085250219">
    <w:abstractNumId w:val="9"/>
  </w:num>
  <w:num w:numId="19" w16cid:durableId="1487629305">
    <w:abstractNumId w:val="4"/>
  </w:num>
  <w:num w:numId="20" w16cid:durableId="1403479525">
    <w:abstractNumId w:val="3"/>
  </w:num>
  <w:num w:numId="21" w16cid:durableId="221647607">
    <w:abstractNumId w:val="16"/>
  </w:num>
  <w:num w:numId="22" w16cid:durableId="1943344110">
    <w:abstractNumId w:val="12"/>
  </w:num>
  <w:num w:numId="23" w16cid:durableId="1072197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1EB"/>
    <w:rsid w:val="0029763B"/>
    <w:rsid w:val="00480596"/>
    <w:rsid w:val="0053365D"/>
    <w:rsid w:val="005477BC"/>
    <w:rsid w:val="008D14B5"/>
    <w:rsid w:val="00972871"/>
    <w:rsid w:val="00A22DFF"/>
    <w:rsid w:val="00BE13AF"/>
    <w:rsid w:val="00DE2841"/>
    <w:rsid w:val="00E031EB"/>
    <w:rsid w:val="00E43B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8BC5F2D"/>
  <w15:docId w15:val="{1B5FD750-8006-0C42-A160-15BA9347A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42BE1"/>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E42BE1"/>
    <w:pPr>
      <w:spacing w:before="100" w:beforeAutospacing="1" w:after="100" w:afterAutospacing="1"/>
      <w:outlineLvl w:val="1"/>
    </w:pPr>
    <w:rPr>
      <w:b/>
      <w:bCs/>
      <w:sz w:val="36"/>
      <w:szCs w:val="36"/>
    </w:rPr>
  </w:style>
  <w:style w:type="paragraph" w:styleId="Heading3">
    <w:name w:val="heading 3"/>
    <w:basedOn w:val="Normal"/>
    <w:link w:val="Heading3Char"/>
    <w:uiPriority w:val="9"/>
    <w:semiHidden/>
    <w:unhideWhenUsed/>
    <w:qFormat/>
    <w:rsid w:val="00E42BE1"/>
    <w:pPr>
      <w:spacing w:before="100" w:beforeAutospacing="1" w:after="100" w:afterAutospacing="1"/>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42BE1"/>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E42BE1"/>
    <w:rPr>
      <w:rFonts w:eastAsia="Times New Roman" w:cs="Times New Roman"/>
      <w:b/>
      <w:bCs/>
      <w:sz w:val="36"/>
      <w:szCs w:val="36"/>
    </w:rPr>
  </w:style>
  <w:style w:type="character" w:customStyle="1" w:styleId="Heading3Char">
    <w:name w:val="Heading 3 Char"/>
    <w:basedOn w:val="DefaultParagraphFont"/>
    <w:link w:val="Heading3"/>
    <w:uiPriority w:val="9"/>
    <w:rsid w:val="00E42BE1"/>
    <w:rPr>
      <w:rFonts w:eastAsia="Times New Roman" w:cs="Times New Roman"/>
      <w:b/>
      <w:bCs/>
      <w:sz w:val="27"/>
      <w:szCs w:val="27"/>
    </w:rPr>
  </w:style>
  <w:style w:type="character" w:styleId="Hyperlink">
    <w:name w:val="Hyperlink"/>
    <w:basedOn w:val="DefaultParagraphFont"/>
    <w:uiPriority w:val="99"/>
    <w:unhideWhenUsed/>
    <w:rsid w:val="00E42BE1"/>
    <w:rPr>
      <w:color w:val="0000FF"/>
      <w:u w:val="single"/>
    </w:rPr>
  </w:style>
  <w:style w:type="paragraph" w:styleId="NormalWeb">
    <w:name w:val="Normal (Web)"/>
    <w:basedOn w:val="Normal"/>
    <w:uiPriority w:val="99"/>
    <w:unhideWhenUsed/>
    <w:rsid w:val="00E42BE1"/>
    <w:pPr>
      <w:spacing w:before="100" w:beforeAutospacing="1" w:after="100" w:afterAutospacing="1"/>
    </w:pPr>
  </w:style>
  <w:style w:type="character" w:styleId="Emphasis">
    <w:name w:val="Emphasis"/>
    <w:basedOn w:val="DefaultParagraphFont"/>
    <w:uiPriority w:val="20"/>
    <w:qFormat/>
    <w:rsid w:val="00E42BE1"/>
    <w:rPr>
      <w:i/>
      <w:iCs/>
    </w:rPr>
  </w:style>
  <w:style w:type="character" w:styleId="Strong">
    <w:name w:val="Strong"/>
    <w:basedOn w:val="DefaultParagraphFont"/>
    <w:uiPriority w:val="22"/>
    <w:qFormat/>
    <w:rsid w:val="00E42BE1"/>
    <w:rPr>
      <w:b/>
      <w:bCs/>
    </w:rPr>
  </w:style>
  <w:style w:type="character" w:customStyle="1" w:styleId="screenreader-only">
    <w:name w:val="screenreader-only"/>
    <w:basedOn w:val="DefaultParagraphFont"/>
    <w:rsid w:val="00E42BE1"/>
  </w:style>
  <w:style w:type="paragraph" w:customStyle="1" w:styleId="Heading1AA">
    <w:name w:val="Heading 1 A A"/>
    <w:next w:val="Normal"/>
    <w:rsid w:val="00E42BE1"/>
    <w:pPr>
      <w:keepNext/>
      <w:spacing w:before="480" w:after="120"/>
      <w:outlineLvl w:val="0"/>
    </w:pPr>
    <w:rPr>
      <w:rFonts w:ascii="Lucida Grande" w:eastAsia="ヒラギノ角ゴ Pro W3" w:hAnsi="Lucida Grande"/>
      <w:b/>
      <w:color w:val="213AA1"/>
      <w:kern w:val="32"/>
      <w:szCs w:val="20"/>
    </w:rPr>
  </w:style>
  <w:style w:type="paragraph" w:styleId="ListParagraph">
    <w:name w:val="List Paragraph"/>
    <w:basedOn w:val="Normal"/>
    <w:uiPriority w:val="34"/>
    <w:qFormat/>
    <w:rsid w:val="00040146"/>
    <w:pPr>
      <w:ind w:left="720"/>
      <w:contextualSpacing/>
    </w:pPr>
  </w:style>
  <w:style w:type="character" w:styleId="UnresolvedMention">
    <w:name w:val="Unresolved Mention"/>
    <w:basedOn w:val="DefaultParagraphFont"/>
    <w:uiPriority w:val="99"/>
    <w:rsid w:val="00332D1E"/>
    <w:rPr>
      <w:color w:val="605E5C"/>
      <w:shd w:val="clear" w:color="auto" w:fill="E1DFDD"/>
    </w:rPr>
  </w:style>
  <w:style w:type="paragraph" w:styleId="Footer">
    <w:name w:val="footer"/>
    <w:basedOn w:val="Normal"/>
    <w:link w:val="FooterChar"/>
    <w:uiPriority w:val="99"/>
    <w:unhideWhenUsed/>
    <w:rsid w:val="00C323ED"/>
    <w:pPr>
      <w:tabs>
        <w:tab w:val="center" w:pos="4680"/>
        <w:tab w:val="right" w:pos="9360"/>
      </w:tabs>
    </w:pPr>
  </w:style>
  <w:style w:type="character" w:customStyle="1" w:styleId="FooterChar">
    <w:name w:val="Footer Char"/>
    <w:basedOn w:val="DefaultParagraphFont"/>
    <w:link w:val="Footer"/>
    <w:uiPriority w:val="99"/>
    <w:rsid w:val="00C323ED"/>
  </w:style>
  <w:style w:type="character" w:styleId="PageNumber">
    <w:name w:val="page number"/>
    <w:basedOn w:val="DefaultParagraphFont"/>
    <w:uiPriority w:val="99"/>
    <w:semiHidden/>
    <w:unhideWhenUsed/>
    <w:rsid w:val="00C323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Body">
    <w:name w:val="Body"/>
    <w:rsid w:val="0053365D"/>
    <w:pPr>
      <w:widowControl w:val="0"/>
      <w:pBdr>
        <w:top w:val="nil"/>
        <w:left w:val="nil"/>
        <w:bottom w:val="nil"/>
        <w:right w:val="nil"/>
        <w:between w:val="nil"/>
        <w:bar w:val="nil"/>
      </w:pBdr>
    </w:pPr>
    <w:rPr>
      <w:rFonts w:ascii="Calibri" w:eastAsia="Arial Unicode MS" w:hAnsi="Calibri" w:cs="Arial Unicode MS"/>
      <w:color w:val="000000"/>
      <w:sz w:val="22"/>
      <w:szCs w:val="22"/>
      <w:u w:color="000000"/>
      <w:bdr w:val="nil"/>
      <w:lang w:val="it-IT" w:eastAsia="en-US"/>
      <w14:textOutline w14:w="0" w14:cap="flat" w14:cmpd="sng" w14:algn="ctr">
        <w14:noFill/>
        <w14:prstDash w14:val="solid"/>
        <w14:bevel/>
      </w14:textOutline>
    </w:rPr>
  </w:style>
  <w:style w:type="paragraph" w:customStyle="1" w:styleId="BodyA">
    <w:name w:val="Body A"/>
    <w:rsid w:val="008D14B5"/>
    <w:pPr>
      <w:widowControl w:val="0"/>
      <w:pBdr>
        <w:top w:val="nil"/>
        <w:left w:val="nil"/>
        <w:bottom w:val="nil"/>
        <w:right w:val="nil"/>
        <w:between w:val="nil"/>
        <w:bar w:val="nil"/>
      </w:pBdr>
    </w:pPr>
    <w:rPr>
      <w:rFonts w:ascii="Calibri" w:eastAsia="Arial Unicode MS" w:hAnsi="Calibri" w:cs="Arial Unicode MS"/>
      <w:color w:val="000000"/>
      <w:sz w:val="22"/>
      <w:szCs w:val="22"/>
      <w:u w:color="000000"/>
      <w:bdr w:val="nil"/>
      <w:lang w:val="it-IT" w:eastAsia="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youtube.com/watch?v=KuENNcaSysk" TargetMode="External"/><Relationship Id="rId18" Type="http://schemas.openxmlformats.org/officeDocument/2006/relationships/hyperlink" Target="https://www.youtube.com/watch?v=4fLE86smQgk" TargetMode="External"/><Relationship Id="rId26" Type="http://schemas.openxmlformats.org/officeDocument/2006/relationships/hyperlink" Target="https://www.youtube.com/redirect?event=video_description&amp;redir_token=QUFFLUhqazhEZlVYeDczV1Bwam13YlhzVk9Nc3FfSUhfUXxBQ3Jtc0trVnZBa09RR29fbWtyclBIX3p4TzV6QXowQVk4X1FoS25WVE55OGZFSWcyWGgydVIzemxmQXVOcThKNHpvNzNkeW9uRlpMMmZTbXRtV2FEMEhOYm9Sb3FONkVjaXpxdXROVVJmVWFOWGZKbWlTWUZwMA&amp;q=https%3A%2F%2Fwww.paradigm-sys.com%2F" TargetMode="External"/><Relationship Id="rId3" Type="http://schemas.openxmlformats.org/officeDocument/2006/relationships/styles" Target="styles.xml"/><Relationship Id="rId21" Type="http://schemas.openxmlformats.org/officeDocument/2006/relationships/hyperlink" Target="https://www.youtube.com/watch?v=zvzq63xWCeI&amp;t=582s" TargetMode="External"/><Relationship Id="rId7" Type="http://schemas.openxmlformats.org/officeDocument/2006/relationships/endnotes" Target="endnotes.xml"/><Relationship Id="rId12" Type="http://schemas.openxmlformats.org/officeDocument/2006/relationships/hyperlink" Target="https://www.youtube.com/watch?v=zvzq63xWCeI&amp;t=582s" TargetMode="External"/><Relationship Id="rId17" Type="http://schemas.openxmlformats.org/officeDocument/2006/relationships/hyperlink" Target="https://www.youtube.com/watch?v=HdU39O_MPko" TargetMode="External"/><Relationship Id="rId25" Type="http://schemas.openxmlformats.org/officeDocument/2006/relationships/hyperlink" Target="https://www.youtube.com/watch?v=Pl7HZ8m210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tube.com/watch?v=zvzq63xWCeI&amp;t=582s" TargetMode="External"/><Relationship Id="rId20" Type="http://schemas.openxmlformats.org/officeDocument/2006/relationships/hyperlink" Target="http://www.inclusivepsychology.com/" TargetMode="External"/><Relationship Id="rId29" Type="http://schemas.openxmlformats.org/officeDocument/2006/relationships/hyperlink" Target="https://portal.sofia.edu/ICS/Academics_2013-10-07T15-05-26-151/Course_SyllabiSchedules.jn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zvzq63xWCeI&amp;t=582s" TargetMode="External"/><Relationship Id="rId24" Type="http://schemas.openxmlformats.org/officeDocument/2006/relationships/hyperlink" Target="https://www.youtube.com/watch?v=Ap9uo8J_4SY"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zvzq63xWCeI&amp;t=582s" TargetMode="External"/><Relationship Id="rId23" Type="http://schemas.openxmlformats.org/officeDocument/2006/relationships/hyperlink" Target="https://www.youtube.com/watch?v=XyLev_n7jJU" TargetMode="External"/><Relationship Id="rId28" Type="http://schemas.openxmlformats.org/officeDocument/2006/relationships/hyperlink" Target="https://www.youtube.com/watch?v=V9b9XzLIUUA" TargetMode="External"/><Relationship Id="rId10" Type="http://schemas.openxmlformats.org/officeDocument/2006/relationships/hyperlink" Target="https://www.youtube.com/watch?v=zvzq63xWCeI&amp;t=582s" TargetMode="External"/><Relationship Id="rId19" Type="http://schemas.openxmlformats.org/officeDocument/2006/relationships/hyperlink" Target="https://www.youtube.com/watch?v=78E8cAELDu8"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youtube.com/watch?v=Ulvuf1-cJEM" TargetMode="External"/><Relationship Id="rId14" Type="http://schemas.openxmlformats.org/officeDocument/2006/relationships/hyperlink" Target="https://www.youtube.com/watch?v=V_gz7qJz4sE" TargetMode="External"/><Relationship Id="rId22" Type="http://schemas.openxmlformats.org/officeDocument/2006/relationships/hyperlink" Target="https://www.youtube.com/watch?v=Ulvuf1-cJEM" TargetMode="External"/><Relationship Id="rId27" Type="http://schemas.openxmlformats.org/officeDocument/2006/relationships/hyperlink" Target="https://www.youtube.com/watch?v=DnzvohCd50A" TargetMode="External"/><Relationship Id="rId30" Type="http://schemas.openxmlformats.org/officeDocument/2006/relationships/footer" Target="footer1.xml"/><Relationship Id="rId8" Type="http://schemas.openxmlformats.org/officeDocument/2006/relationships/hyperlink" Target="https://www.youtube.com/watch?v=zvzq63xWCeI&amp;t=582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43Rn5qrdLNMuGwGvktKyxyNQ2g==">AMUW2mUi/W8IqBH8cVU5obQP9dwIQcKgVSynK/0vGrCpzd/Dvxc43MmsA9QSGE2t/1LOYwJG6IQMQSI4YegvkRqsQIqXfB6QrjKIkgji5C6GJh5eejRTvyZcU0JZj5Rg5Ir550j04n7ivWKw8beVsGHVDJNfhLi+ag==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4783</Words>
  <Characters>27266</Characters>
  <Application>Microsoft Office Word</Application>
  <DocSecurity>0</DocSecurity>
  <Lines>227</Lines>
  <Paragraphs>63</Paragraphs>
  <ScaleCrop>false</ScaleCrop>
  <Company/>
  <LinksUpToDate>false</LinksUpToDate>
  <CharactersWithSpaces>31986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Wood</dc:creator>
  <cp:lastModifiedBy>Olivia Jenkins</cp:lastModifiedBy>
  <cp:revision>3</cp:revision>
  <dcterms:created xsi:type="dcterms:W3CDTF">2025-08-27T15:18:00Z</dcterms:created>
  <dcterms:modified xsi:type="dcterms:W3CDTF">2025-08-27T15:26:00Z</dcterms:modified>
</cp:coreProperties>
</file>